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25FF" w:rsidRPr="003279AD" w:rsidRDefault="00B01AD8">
      <w:pPr>
        <w:widowControl w:val="0"/>
        <w:kinsoku/>
        <w:autoSpaceDE/>
        <w:autoSpaceDN/>
        <w:adjustRightInd/>
        <w:snapToGrid/>
        <w:spacing w:line="360" w:lineRule="auto"/>
        <w:jc w:val="both"/>
        <w:rPr>
          <w:rFonts w:ascii="仿宋" w:eastAsia="仿宋" w:hAnsi="仿宋" w:cs="仿宋" w:hint="eastAsia"/>
          <w:color w:val="auto"/>
          <w:spacing w:val="1"/>
          <w:sz w:val="32"/>
          <w:szCs w:val="32"/>
        </w:rPr>
      </w:pPr>
      <w:r w:rsidRPr="003279AD"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附件</w:t>
      </w:r>
    </w:p>
    <w:p w:rsidR="00E74103" w:rsidRDefault="00E74103" w:rsidP="000E2569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江苏联合职业技术学院</w:t>
      </w:r>
      <w:r>
        <w:rPr>
          <w:rFonts w:ascii="方正小标宋简体" w:eastAsia="方正小标宋简体" w:hAnsi="方正小标宋简体" w:cs="方正小标宋简体"/>
          <w:snapToGrid/>
          <w:color w:val="auto"/>
          <w:kern w:val="2"/>
          <w:sz w:val="44"/>
          <w:szCs w:val="52"/>
        </w:rPr>
        <w:t>优秀班主任（辅导员）</w:t>
      </w:r>
      <w:r>
        <w:rPr>
          <w:rFonts w:ascii="方正小标宋简体" w:eastAsia="方正小标宋简体" w:hAnsi="方正小标宋简体" w:cs="方正小标宋简体" w:hint="eastAsia"/>
          <w:snapToGrid/>
          <w:color w:val="auto"/>
          <w:kern w:val="2"/>
          <w:sz w:val="44"/>
          <w:szCs w:val="52"/>
        </w:rPr>
        <w:t>评选表彰办法（试行）</w:t>
      </w:r>
    </w:p>
    <w:p w:rsidR="00E74103" w:rsidRDefault="00E74103" w:rsidP="00E74103">
      <w:pPr>
        <w:kinsoku/>
        <w:spacing w:line="360" w:lineRule="auto"/>
        <w:rPr>
          <w:color w:val="auto"/>
        </w:rPr>
      </w:pPr>
    </w:p>
    <w:p w:rsidR="00E74103" w:rsidRDefault="00E74103" w:rsidP="00121B8F">
      <w:pPr>
        <w:kinsoku/>
        <w:spacing w:line="560" w:lineRule="exact"/>
        <w:ind w:firstLineChars="200" w:firstLine="645"/>
        <w:jc w:val="both"/>
        <w:rPr>
          <w:rFonts w:ascii="仿宋" w:eastAsia="仿宋" w:hAnsi="仿宋" w:cs="仿宋" w:hint="eastAsia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第一条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为全面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贯彻党的教育方针，落实立德树人根本任务，切实加强班主任（辅导员）队伍建设，表彰先进，树立典型，激励广大教师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更好地服务学生德智体美劳全面发展，特制定本办法。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>第二条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 xml:space="preserve"> 评选表彰范围及名额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1.承担五年制高职班主任（辅导员）5年及以上，目前仍担任五年制高职班主任（辅导员）工作的教师。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2.近3年已获得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学院</w:t>
      </w:r>
      <w:r>
        <w:rPr>
          <w:rFonts w:ascii="仿宋" w:eastAsia="仿宋" w:hAnsi="仿宋" w:cs="仿宋"/>
          <w:color w:val="auto"/>
          <w:spacing w:val="1"/>
          <w:sz w:val="32"/>
          <w:szCs w:val="32"/>
        </w:rPr>
        <w:t>优秀班主任（辅导员）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荣誉称号的，原则上不再参加评选。</w:t>
      </w:r>
    </w:p>
    <w:p w:rsidR="00E74103" w:rsidRDefault="00E74103" w:rsidP="00121B8F">
      <w:pPr>
        <w:kinsoku/>
        <w:spacing w:line="560" w:lineRule="exact"/>
        <w:ind w:firstLineChars="200" w:firstLine="642"/>
        <w:jc w:val="both"/>
        <w:outlineLvl w:val="0"/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3.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按照五年制高职在校学生总数的2‰分配名额，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每年评选表彰一次</w:t>
      </w:r>
      <w:r>
        <w:rPr>
          <w:rFonts w:ascii="仿宋" w:eastAsia="仿宋" w:hAnsi="仿宋" w:cs="仿宋" w:hint="eastAsia"/>
          <w:bCs/>
          <w:color w:val="auto"/>
          <w:spacing w:val="14"/>
          <w:w w:val="104"/>
          <w:sz w:val="32"/>
          <w:szCs w:val="32"/>
        </w:rPr>
        <w:t>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 w:hint="eastAsia"/>
          <w:color w:val="auto"/>
          <w:spacing w:val="1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第三条 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评选表彰条件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1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.理想信念坚定。坚持以习近平新时代中国特色社会主义思想为指导，坚定正确的政治方向，模范担当为党育人为国育才的初心使命，恪守教师职业道德规范，有强烈的事业心、责任感和奉献精神。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2.师德师风优良。热爱五年制高等职业教育事业，模范遵守国家教育法规政策，主动</w:t>
      </w:r>
      <w:proofErr w:type="gramStart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践行</w:t>
      </w:r>
      <w:proofErr w:type="gramEnd"/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社会主义核心价值观，做“四有”好老师，当好学生“四个引路人”，做学生为学、为事、为人的示范。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lastRenderedPageBreak/>
        <w:t>3.班级管理规范。注重班集体建设，班级各项常规管理落实到位，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所带班级班风正、学风浓，班集体建设特色鲜明。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关爱班级每位学生的身心健康成长，注重学生综合素质的培养。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4.工作业绩显著。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热爱班主任（辅导员）工作，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教育理念先进，</w:t>
      </w: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管理措施扎实，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能够切实加强对学生的政治领导、思想引导、情感疏导、学习辅导、行为教导、就业指导，教育引导学生成为能够担当民族复兴大任的时代新人。近3年获得过校级优秀班主任（辅导员）及以上的荣誉表彰。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/>
          <w:color w:val="auto"/>
          <w:spacing w:val="14"/>
          <w:w w:val="104"/>
          <w:sz w:val="32"/>
          <w:szCs w:val="32"/>
        </w:rPr>
        <w:t>5</w:t>
      </w: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.教育研究突出。注重学习，积极参与班主任（辅导员）工作研究，有较强的行动研究能力。近3年具备下列条件之一：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（1）主持或作为核心成员（前5名）参与校级及以上德育与思想政治教育方面的课题研究，并已结题;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（2）独立完成有价值的班主任（辅导员）工作论文、教育案例（叙事），并在校级及以上评比中获奖;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（3）在学院《江苏五年制高职教育》杂志或省级及以上刊物上发表班主任（辅导员）工作研究论文；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（4）参加或指导校级及以上班会公开（示范）课；</w:t>
      </w:r>
    </w:p>
    <w:p w:rsidR="00E74103" w:rsidRDefault="00E74103" w:rsidP="00121B8F">
      <w:pPr>
        <w:kinsoku/>
        <w:spacing w:line="560" w:lineRule="exact"/>
        <w:ind w:firstLineChars="200" w:firstLine="693"/>
        <w:jc w:val="both"/>
        <w:outlineLvl w:val="0"/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pacing w:val="14"/>
          <w:w w:val="104"/>
          <w:sz w:val="32"/>
          <w:szCs w:val="32"/>
        </w:rPr>
        <w:t>（5）在班主任（辅导员）业务能力比赛中获得校级及以上荣誉。</w:t>
      </w:r>
    </w:p>
    <w:p w:rsidR="00E74103" w:rsidRDefault="00E74103" w:rsidP="00121B8F">
      <w:pPr>
        <w:kinsoku/>
        <w:spacing w:line="560" w:lineRule="exact"/>
        <w:ind w:firstLineChars="200" w:firstLine="645"/>
        <w:jc w:val="both"/>
        <w:outlineLvl w:val="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color w:val="auto"/>
          <w:spacing w:val="1"/>
          <w:sz w:val="32"/>
          <w:szCs w:val="32"/>
        </w:rPr>
        <w:t xml:space="preserve">第四条 </w:t>
      </w:r>
      <w:r>
        <w:rPr>
          <w:rFonts w:ascii="仿宋" w:eastAsia="仿宋" w:hAnsi="仿宋" w:cs="仿宋" w:hint="eastAsia"/>
          <w:bCs/>
          <w:color w:val="auto"/>
          <w:spacing w:val="1"/>
          <w:sz w:val="32"/>
          <w:szCs w:val="32"/>
        </w:rPr>
        <w:t>评选表彰</w:t>
      </w:r>
      <w:r>
        <w:rPr>
          <w:rFonts w:ascii="仿宋" w:eastAsia="仿宋" w:hAnsi="仿宋" w:cs="仿宋" w:hint="eastAsia"/>
          <w:bCs/>
          <w:color w:val="auto"/>
          <w:sz w:val="32"/>
          <w:szCs w:val="32"/>
        </w:rPr>
        <w:t>程序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1.各办学单位根据评选表彰条件和推荐名额，经过民主推荐</w:t>
      </w:r>
      <w:r w:rsidR="00AA1532">
        <w:rPr>
          <w:rFonts w:ascii="仿宋" w:eastAsia="仿宋" w:hAnsi="仿宋" w:cs="仿宋" w:hint="eastAsia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综合考核、党政联席会议研究和公示等程序，向学院报送人选；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Tahoma" w:hint="eastAsia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lastRenderedPageBreak/>
        <w:t>2.</w:t>
      </w:r>
      <w:r>
        <w:rPr>
          <w:rFonts w:ascii="仿宋" w:eastAsia="仿宋" w:hAnsi="仿宋" w:cs="Tahoma" w:hint="eastAsia"/>
          <w:sz w:val="32"/>
          <w:szCs w:val="32"/>
        </w:rPr>
        <w:t>各办学单位推荐上报的名单经学院院长办公会议审定，在学院网站公示，公示无异议后予以表彰。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3.学院向获得表彰的个人颁发荣誉证书。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第五条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评选表彰要求</w:t>
      </w:r>
    </w:p>
    <w:p w:rsidR="00E74103" w:rsidRDefault="00E74103" w:rsidP="00121B8F">
      <w:pPr>
        <w:kinsoku/>
        <w:spacing w:line="560" w:lineRule="exact"/>
        <w:ind w:firstLineChars="200" w:firstLine="640"/>
        <w:jc w:val="both"/>
        <w:outlineLvl w:val="0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1.各办学单位要高度重视学院优秀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评选表彰工作，建立工作制度，精心组织实施，做到程序公开、操作公平、结果公正。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2.</w:t>
      </w:r>
      <w:r>
        <w:rPr>
          <w:rFonts w:ascii="仿宋" w:eastAsia="仿宋" w:hAnsi="仿宋" w:cs="仿宋"/>
          <w:color w:val="auto"/>
          <w:sz w:val="32"/>
          <w:szCs w:val="32"/>
        </w:rPr>
        <w:t>各办学单位要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坚持标准，</w:t>
      </w:r>
      <w:r>
        <w:rPr>
          <w:rFonts w:ascii="仿宋" w:eastAsia="仿宋" w:hAnsi="仿宋" w:cs="仿宋"/>
          <w:color w:val="auto"/>
          <w:sz w:val="32"/>
          <w:szCs w:val="32"/>
        </w:rPr>
        <w:t>严格把关推荐人选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的资历、事迹、荣誉和成果等，</w:t>
      </w:r>
      <w:r>
        <w:rPr>
          <w:rFonts w:ascii="仿宋" w:eastAsia="仿宋" w:hAnsi="仿宋" w:cs="仿宋"/>
          <w:color w:val="auto"/>
          <w:sz w:val="32"/>
          <w:szCs w:val="32"/>
        </w:rPr>
        <w:t>对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内容真实性</w:t>
      </w:r>
      <w:r>
        <w:rPr>
          <w:rFonts w:ascii="仿宋" w:eastAsia="仿宋" w:hAnsi="仿宋" w:cs="仿宋"/>
          <w:color w:val="auto"/>
          <w:sz w:val="32"/>
          <w:szCs w:val="32"/>
        </w:rPr>
        <w:t>负责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。</w:t>
      </w:r>
    </w:p>
    <w:p w:rsidR="00E74103" w:rsidRDefault="00E74103" w:rsidP="00121B8F">
      <w:pPr>
        <w:kinsoku/>
        <w:adjustRightInd/>
        <w:snapToGrid/>
        <w:spacing w:line="560" w:lineRule="exact"/>
        <w:ind w:firstLineChars="200" w:firstLine="640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color w:val="auto"/>
          <w:sz w:val="32"/>
          <w:szCs w:val="32"/>
        </w:rPr>
        <w:t>3</w:t>
      </w:r>
      <w:r>
        <w:rPr>
          <w:rFonts w:ascii="仿宋" w:eastAsia="仿宋" w:hAnsi="仿宋" w:cs="仿宋"/>
          <w:color w:val="auto"/>
          <w:sz w:val="32"/>
          <w:szCs w:val="32"/>
        </w:rPr>
        <w:t>.各办学单位要加大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表彰</w:t>
      </w:r>
      <w:r>
        <w:rPr>
          <w:rFonts w:ascii="仿宋" w:eastAsia="仿宋" w:hAnsi="仿宋" w:cs="仿宋"/>
          <w:color w:val="auto"/>
          <w:sz w:val="32"/>
          <w:szCs w:val="32"/>
        </w:rPr>
        <w:t>奖励力度，坚持精神奖励与物质奖励相结合，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并通过</w:t>
      </w:r>
      <w:r>
        <w:rPr>
          <w:rFonts w:ascii="仿宋" w:eastAsia="仿宋" w:hAnsi="仿宋" w:cs="仿宋"/>
          <w:color w:val="auto"/>
          <w:sz w:val="32"/>
          <w:szCs w:val="32"/>
        </w:rPr>
        <w:t>学校网站、</w:t>
      </w:r>
      <w:proofErr w:type="gramStart"/>
      <w:r>
        <w:rPr>
          <w:rFonts w:ascii="仿宋" w:eastAsia="仿宋" w:hAnsi="仿宋" w:cs="仿宋"/>
          <w:color w:val="auto"/>
          <w:sz w:val="32"/>
          <w:szCs w:val="32"/>
        </w:rPr>
        <w:t>微信公众号</w:t>
      </w:r>
      <w:proofErr w:type="gramEnd"/>
      <w:r>
        <w:rPr>
          <w:rFonts w:ascii="仿宋" w:eastAsia="仿宋" w:hAnsi="仿宋" w:cs="仿宋"/>
          <w:color w:val="auto"/>
          <w:sz w:val="32"/>
          <w:szCs w:val="32"/>
        </w:rPr>
        <w:t>、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校园橱窗</w:t>
      </w:r>
      <w:r>
        <w:rPr>
          <w:rFonts w:ascii="仿宋" w:eastAsia="仿宋" w:hAnsi="仿宋" w:cs="仿宋"/>
          <w:color w:val="auto"/>
          <w:sz w:val="32"/>
          <w:szCs w:val="32"/>
        </w:rPr>
        <w:t>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广泛宣传学院优秀</w:t>
      </w:r>
      <w:r>
        <w:rPr>
          <w:rFonts w:ascii="仿宋" w:eastAsia="仿宋" w:hAnsi="仿宋" w:cs="仿宋" w:hint="eastAsia"/>
          <w:color w:val="auto"/>
          <w:spacing w:val="1"/>
          <w:sz w:val="32"/>
          <w:szCs w:val="32"/>
        </w:rPr>
        <w:t>班主任（辅导员）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先进事迹</w:t>
      </w:r>
      <w:r>
        <w:rPr>
          <w:rFonts w:ascii="仿宋" w:eastAsia="仿宋" w:hAnsi="仿宋" w:cs="仿宋"/>
          <w:color w:val="auto"/>
          <w:sz w:val="32"/>
          <w:szCs w:val="32"/>
        </w:rPr>
        <w:t>，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充分</w:t>
      </w:r>
      <w:r>
        <w:rPr>
          <w:rFonts w:ascii="仿宋" w:eastAsia="仿宋" w:hAnsi="仿宋" w:cs="仿宋"/>
          <w:color w:val="auto"/>
          <w:sz w:val="32"/>
          <w:szCs w:val="32"/>
        </w:rPr>
        <w:t>发挥示范引领作用。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rPr>
          <w:rFonts w:ascii="仿宋" w:eastAsia="仿宋" w:hAnsi="仿宋" w:cs="仿宋" w:hint="eastAsia"/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第六条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本办法由江苏联合职业技术学院负责解释。</w:t>
      </w:r>
    </w:p>
    <w:p w:rsidR="00E74103" w:rsidRDefault="00E74103" w:rsidP="00121B8F">
      <w:pPr>
        <w:kinsoku/>
        <w:spacing w:line="560" w:lineRule="exact"/>
        <w:ind w:firstLineChars="200" w:firstLine="643"/>
        <w:jc w:val="both"/>
        <w:outlineLvl w:val="0"/>
        <w:rPr>
          <w:color w:val="auto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auto"/>
          <w:sz w:val="32"/>
          <w:szCs w:val="32"/>
        </w:rPr>
        <w:t>第七条</w:t>
      </w:r>
      <w:r>
        <w:rPr>
          <w:rFonts w:ascii="仿宋" w:eastAsia="仿宋" w:hAnsi="仿宋" w:cs="仿宋" w:hint="eastAsia"/>
          <w:color w:val="auto"/>
          <w:sz w:val="32"/>
          <w:szCs w:val="32"/>
        </w:rPr>
        <w:t xml:space="preserve"> 本办法自颁布之日起施行。</w:t>
      </w:r>
    </w:p>
    <w:p w:rsidR="00CF25FF" w:rsidRPr="00E74103" w:rsidRDefault="00CF25FF" w:rsidP="00121B8F">
      <w:pPr>
        <w:kinsoku/>
        <w:spacing w:line="271" w:lineRule="auto"/>
        <w:jc w:val="both"/>
        <w:rPr>
          <w:color w:val="000000" w:themeColor="text1"/>
        </w:rPr>
      </w:pPr>
    </w:p>
    <w:sectPr w:rsidR="00CF25FF" w:rsidRPr="00E74103">
      <w:pgSz w:w="11900" w:h="16820"/>
      <w:pgMar w:top="1429" w:right="1309" w:bottom="1216" w:left="1549" w:header="0" w:footer="1087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21E5" w:rsidRDefault="00D121E5" w:rsidP="00B01AD8">
      <w:r>
        <w:separator/>
      </w:r>
    </w:p>
  </w:endnote>
  <w:endnote w:type="continuationSeparator" w:id="0">
    <w:p w:rsidR="00D121E5" w:rsidRDefault="00D121E5" w:rsidP="00B0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21E5" w:rsidRDefault="00D121E5" w:rsidP="00B01AD8">
      <w:r>
        <w:separator/>
      </w:r>
    </w:p>
  </w:footnote>
  <w:footnote w:type="continuationSeparator" w:id="0">
    <w:p w:rsidR="00D121E5" w:rsidRDefault="00D121E5" w:rsidP="00B0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CB"/>
    <w:rsid w:val="00041AD2"/>
    <w:rsid w:val="00047221"/>
    <w:rsid w:val="00090236"/>
    <w:rsid w:val="000A4FDF"/>
    <w:rsid w:val="000C109A"/>
    <w:rsid w:val="000E2569"/>
    <w:rsid w:val="000F0DA2"/>
    <w:rsid w:val="000F393E"/>
    <w:rsid w:val="000F477A"/>
    <w:rsid w:val="001018CB"/>
    <w:rsid w:val="00121B8F"/>
    <w:rsid w:val="00130D92"/>
    <w:rsid w:val="00146687"/>
    <w:rsid w:val="00151496"/>
    <w:rsid w:val="00187802"/>
    <w:rsid w:val="00194EFF"/>
    <w:rsid w:val="001D5273"/>
    <w:rsid w:val="001E14C6"/>
    <w:rsid w:val="001E20D5"/>
    <w:rsid w:val="001E2FE4"/>
    <w:rsid w:val="00205F99"/>
    <w:rsid w:val="002138E0"/>
    <w:rsid w:val="002160E8"/>
    <w:rsid w:val="00251413"/>
    <w:rsid w:val="00270EE4"/>
    <w:rsid w:val="002722FD"/>
    <w:rsid w:val="00274BC4"/>
    <w:rsid w:val="00285ED2"/>
    <w:rsid w:val="00287A4E"/>
    <w:rsid w:val="002A7608"/>
    <w:rsid w:val="002C6276"/>
    <w:rsid w:val="002E56C1"/>
    <w:rsid w:val="002F374D"/>
    <w:rsid w:val="003279AD"/>
    <w:rsid w:val="003441E9"/>
    <w:rsid w:val="00354143"/>
    <w:rsid w:val="00394D73"/>
    <w:rsid w:val="003A2099"/>
    <w:rsid w:val="003A74A4"/>
    <w:rsid w:val="003D5B60"/>
    <w:rsid w:val="00414BE3"/>
    <w:rsid w:val="004760F4"/>
    <w:rsid w:val="00490CAC"/>
    <w:rsid w:val="004B18CD"/>
    <w:rsid w:val="004C7F27"/>
    <w:rsid w:val="004F1B24"/>
    <w:rsid w:val="004F53A0"/>
    <w:rsid w:val="0050621A"/>
    <w:rsid w:val="00520276"/>
    <w:rsid w:val="005467FD"/>
    <w:rsid w:val="00577445"/>
    <w:rsid w:val="005B4B74"/>
    <w:rsid w:val="005C70FF"/>
    <w:rsid w:val="00643E41"/>
    <w:rsid w:val="00653B89"/>
    <w:rsid w:val="00695DF5"/>
    <w:rsid w:val="006D4D1F"/>
    <w:rsid w:val="006E2A03"/>
    <w:rsid w:val="006E661D"/>
    <w:rsid w:val="006F76F3"/>
    <w:rsid w:val="0070418C"/>
    <w:rsid w:val="007060DB"/>
    <w:rsid w:val="00721884"/>
    <w:rsid w:val="007233B8"/>
    <w:rsid w:val="00723D90"/>
    <w:rsid w:val="00732B54"/>
    <w:rsid w:val="00751F17"/>
    <w:rsid w:val="00781428"/>
    <w:rsid w:val="007A7AE2"/>
    <w:rsid w:val="007D0074"/>
    <w:rsid w:val="007E4433"/>
    <w:rsid w:val="007F451E"/>
    <w:rsid w:val="00860BD7"/>
    <w:rsid w:val="00862101"/>
    <w:rsid w:val="008646C7"/>
    <w:rsid w:val="00894BDA"/>
    <w:rsid w:val="008973ED"/>
    <w:rsid w:val="008A23C8"/>
    <w:rsid w:val="008B2E55"/>
    <w:rsid w:val="008F5486"/>
    <w:rsid w:val="00900C27"/>
    <w:rsid w:val="00906CC7"/>
    <w:rsid w:val="00916E97"/>
    <w:rsid w:val="0095650A"/>
    <w:rsid w:val="0097732D"/>
    <w:rsid w:val="0099148D"/>
    <w:rsid w:val="00A02EE2"/>
    <w:rsid w:val="00A1799D"/>
    <w:rsid w:val="00A37076"/>
    <w:rsid w:val="00A42CD6"/>
    <w:rsid w:val="00A5282A"/>
    <w:rsid w:val="00A609AA"/>
    <w:rsid w:val="00A632BE"/>
    <w:rsid w:val="00A7637F"/>
    <w:rsid w:val="00AA1532"/>
    <w:rsid w:val="00AB1C85"/>
    <w:rsid w:val="00AC4DD9"/>
    <w:rsid w:val="00AE1168"/>
    <w:rsid w:val="00AF600C"/>
    <w:rsid w:val="00B01AD8"/>
    <w:rsid w:val="00B21C2E"/>
    <w:rsid w:val="00B2419B"/>
    <w:rsid w:val="00B67467"/>
    <w:rsid w:val="00B72CC1"/>
    <w:rsid w:val="00B76B83"/>
    <w:rsid w:val="00BB1632"/>
    <w:rsid w:val="00BB7EB7"/>
    <w:rsid w:val="00BC3F13"/>
    <w:rsid w:val="00BC5F95"/>
    <w:rsid w:val="00BE6C47"/>
    <w:rsid w:val="00BE6D26"/>
    <w:rsid w:val="00BE79B9"/>
    <w:rsid w:val="00BF0FCF"/>
    <w:rsid w:val="00C10508"/>
    <w:rsid w:val="00C127FF"/>
    <w:rsid w:val="00C12F80"/>
    <w:rsid w:val="00C337DF"/>
    <w:rsid w:val="00C354C5"/>
    <w:rsid w:val="00C40EAC"/>
    <w:rsid w:val="00C533E0"/>
    <w:rsid w:val="00C95031"/>
    <w:rsid w:val="00CA7484"/>
    <w:rsid w:val="00CB495D"/>
    <w:rsid w:val="00CF25FF"/>
    <w:rsid w:val="00D121E5"/>
    <w:rsid w:val="00D46090"/>
    <w:rsid w:val="00D7295D"/>
    <w:rsid w:val="00D7604B"/>
    <w:rsid w:val="00D92B0B"/>
    <w:rsid w:val="00DC22B8"/>
    <w:rsid w:val="00DC6C22"/>
    <w:rsid w:val="00DF6BC0"/>
    <w:rsid w:val="00E062E5"/>
    <w:rsid w:val="00E74103"/>
    <w:rsid w:val="00EA4AF0"/>
    <w:rsid w:val="00EE3E8D"/>
    <w:rsid w:val="00EF55B3"/>
    <w:rsid w:val="00EF587F"/>
    <w:rsid w:val="00F16BB5"/>
    <w:rsid w:val="00F2130B"/>
    <w:rsid w:val="00F26539"/>
    <w:rsid w:val="00F40FCC"/>
    <w:rsid w:val="00FA3957"/>
    <w:rsid w:val="00FA4612"/>
    <w:rsid w:val="00FC7487"/>
    <w:rsid w:val="00FD610D"/>
    <w:rsid w:val="00FE6644"/>
    <w:rsid w:val="020A03D1"/>
    <w:rsid w:val="021C3A5D"/>
    <w:rsid w:val="075306D3"/>
    <w:rsid w:val="0B5227EA"/>
    <w:rsid w:val="0D237F01"/>
    <w:rsid w:val="10BD43E2"/>
    <w:rsid w:val="11961093"/>
    <w:rsid w:val="11D07965"/>
    <w:rsid w:val="12320320"/>
    <w:rsid w:val="12BA7B0D"/>
    <w:rsid w:val="15BE27B3"/>
    <w:rsid w:val="198D7DB5"/>
    <w:rsid w:val="1A045688"/>
    <w:rsid w:val="1AC70A7B"/>
    <w:rsid w:val="1E370E0A"/>
    <w:rsid w:val="2151118D"/>
    <w:rsid w:val="224D56E9"/>
    <w:rsid w:val="22800E2E"/>
    <w:rsid w:val="27F00BF8"/>
    <w:rsid w:val="29680C19"/>
    <w:rsid w:val="2AC247B7"/>
    <w:rsid w:val="2B0A547A"/>
    <w:rsid w:val="322649D7"/>
    <w:rsid w:val="32AC60F0"/>
    <w:rsid w:val="32CE2D97"/>
    <w:rsid w:val="35393696"/>
    <w:rsid w:val="357C7EED"/>
    <w:rsid w:val="38942A76"/>
    <w:rsid w:val="3A4818A4"/>
    <w:rsid w:val="3B5D382F"/>
    <w:rsid w:val="43566DB5"/>
    <w:rsid w:val="437D1466"/>
    <w:rsid w:val="49191A76"/>
    <w:rsid w:val="4CB23EA7"/>
    <w:rsid w:val="501B018E"/>
    <w:rsid w:val="55631913"/>
    <w:rsid w:val="588A23CC"/>
    <w:rsid w:val="5A0A227A"/>
    <w:rsid w:val="5DD1171F"/>
    <w:rsid w:val="68D662DC"/>
    <w:rsid w:val="6AE8502B"/>
    <w:rsid w:val="6C8D73BB"/>
    <w:rsid w:val="6D750C93"/>
    <w:rsid w:val="707170E6"/>
    <w:rsid w:val="70B329FD"/>
    <w:rsid w:val="712F44F9"/>
    <w:rsid w:val="72B01473"/>
    <w:rsid w:val="74DB34E1"/>
    <w:rsid w:val="78036A48"/>
    <w:rsid w:val="7CA251F5"/>
    <w:rsid w:val="7D5F3C39"/>
    <w:rsid w:val="7EC5733B"/>
    <w:rsid w:val="7F5A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5:docId w15:val="{FFB8C821-DB22-4B84-9C0B-477A9D6D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页眉 字符"/>
    <w:basedOn w:val="a0"/>
    <w:link w:val="a9"/>
    <w:uiPriority w:val="99"/>
    <w:qFormat/>
    <w:rPr>
      <w:snapToGrid w:val="0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napToGrid w:val="0"/>
      <w:color w:val="000000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snapToGrid w:val="0"/>
      <w:color w:val="000000"/>
      <w:sz w:val="18"/>
      <w:szCs w:val="18"/>
    </w:rPr>
  </w:style>
  <w:style w:type="character" w:customStyle="1" w:styleId="a4">
    <w:name w:val="日期 字符"/>
    <w:basedOn w:val="a0"/>
    <w:link w:val="a3"/>
    <w:qFormat/>
    <w:rPr>
      <w:snapToGrid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657</Characters>
  <Application>Microsoft Office Word</Application>
  <DocSecurity>0</DocSecurity>
  <Lines>41</Lines>
  <Paragraphs>47</Paragraphs>
  <ScaleCrop>false</ScaleCrop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Lyw</dc:creator>
  <cp:lastModifiedBy>Dell</cp:lastModifiedBy>
  <cp:revision>2</cp:revision>
  <cp:lastPrinted>2022-05-07T07:33:00Z</cp:lastPrinted>
  <dcterms:created xsi:type="dcterms:W3CDTF">2024-10-25T09:51:00Z</dcterms:created>
  <dcterms:modified xsi:type="dcterms:W3CDTF">2024-10-25T09:51:00Z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2021-11-18T14:57:38Z</vt:filetime>
  </property>
  <property fmtid="{D5CDD505-2E9C-101B-9397-08002B2CF9AE}" pid="4" name="KSOProductBuildVer">
    <vt:lpwstr>2052-11.1.0.11365</vt:lpwstr>
  </property>
  <property fmtid="{D5CDD505-2E9C-101B-9397-08002B2CF9AE}" pid="5" name="ICV">
    <vt:lpwstr>98D5B6EBC6844052BB4F06D469D4C387</vt:lpwstr>
  </property>
</Properties>
</file>