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4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9"/>
          <w:sz w:val="44"/>
          <w:szCs w:val="44"/>
        </w:rPr>
        <w:t>发展型资助育人优秀案例报送要求</w:t>
      </w:r>
    </w:p>
    <w:p>
      <w:pPr>
        <w:pStyle w:val="2"/>
        <w:spacing w:line="478" w:lineRule="auto"/>
        <w:jc w:val="both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80" w:firstLineChars="200"/>
        <w:jc w:val="both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一、</w:t>
      </w:r>
      <w:r>
        <w:rPr>
          <w:rFonts w:ascii="黑体" w:hAnsi="黑体" w:eastAsia="黑体" w:cs="黑体"/>
          <w:spacing w:val="5"/>
          <w:sz w:val="28"/>
          <w:szCs w:val="28"/>
        </w:rPr>
        <w:t>案例类型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88" w:firstLineChars="200"/>
        <w:jc w:val="both"/>
        <w:textAlignment w:val="baseline"/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（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pacing w:val="7"/>
          <w:sz w:val="28"/>
          <w:szCs w:val="28"/>
        </w:rPr>
        <w:t>）某个或某类发展型资助案例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88" w:firstLineChars="200"/>
        <w:jc w:val="both"/>
        <w:textAlignment w:val="baseline"/>
        <w:rPr>
          <w:rFonts w:ascii="仿宋" w:hAnsi="仿宋" w:eastAsia="仿宋" w:cs="仿宋"/>
          <w:spacing w:val="7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针对发展型资助育人重点帮扶对象，根据所遭遇的困境类型不同，开展针对性教育救助的案例。生涯规划指导案例、研学实践案例不在本类发展型资助案例征集中。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88" w:firstLineChars="200"/>
        <w:jc w:val="both"/>
        <w:textAlignment w:val="baseline"/>
        <w:rPr>
          <w:rFonts w:hint="eastAsia"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pacing w:val="7"/>
          <w:sz w:val="28"/>
          <w:szCs w:val="28"/>
        </w:rPr>
        <w:t>发展型资助育人个案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88" w:firstLineChars="200"/>
        <w:jc w:val="both"/>
        <w:textAlignment w:val="baseline"/>
        <w:rPr>
          <w:rFonts w:ascii="仿宋" w:hAnsi="仿宋" w:eastAsia="仿宋" w:cs="仿宋"/>
          <w:spacing w:val="7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育人导师案例主要从导师视角介绍对个体帮扶成功的案例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7"/>
          <w:sz w:val="28"/>
          <w:szCs w:val="28"/>
        </w:rPr>
        <w:t>介绍、分析和论述导师在参与个体发展型资助育人的主要做法、实际成效、经验启示等。</w:t>
      </w:r>
    </w:p>
    <w:p>
      <w:pPr>
        <w:spacing w:before="190" w:line="228" w:lineRule="auto"/>
        <w:ind w:left="665"/>
        <w:jc w:val="both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2"/>
          <w:sz w:val="28"/>
          <w:szCs w:val="28"/>
        </w:rPr>
        <w:t>、</w:t>
      </w:r>
      <w:r>
        <w:rPr>
          <w:rFonts w:hint="eastAsia" w:ascii="黑体" w:hAnsi="黑体" w:eastAsia="黑体" w:cs="黑体"/>
          <w:spacing w:val="7"/>
          <w:sz w:val="28"/>
          <w:szCs w:val="28"/>
        </w:rPr>
        <w:t>报送要求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7"/>
          <w:sz w:val="28"/>
          <w:szCs w:val="28"/>
        </w:rPr>
        <w:t>案例以邮件形式报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送，</w:t>
      </w:r>
      <w:r>
        <w:rPr>
          <w:rFonts w:ascii="仿宋" w:hAnsi="仿宋" w:eastAsia="仿宋" w:cs="仿宋"/>
          <w:spacing w:val="7"/>
          <w:sz w:val="28"/>
          <w:szCs w:val="28"/>
        </w:rPr>
        <w:t>文件应包含：《发展型资助育人案例申报表》及附件电子版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。</w:t>
      </w: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bidi w:val="0"/>
        <w:rPr>
          <w:sz w:val="28"/>
          <w:szCs w:val="28"/>
          <w:lang w:val="en-US" w:eastAsia="en-US"/>
        </w:rPr>
      </w:pPr>
    </w:p>
    <w:p>
      <w:pPr>
        <w:bidi w:val="0"/>
        <w:rPr>
          <w:sz w:val="28"/>
          <w:szCs w:val="28"/>
          <w:lang w:val="en-US" w:eastAsia="en-US"/>
        </w:rPr>
      </w:pPr>
    </w:p>
    <w:p>
      <w:pPr>
        <w:bidi w:val="0"/>
        <w:rPr>
          <w:sz w:val="28"/>
          <w:szCs w:val="28"/>
          <w:lang w:val="en-US" w:eastAsia="en-US"/>
        </w:rPr>
      </w:pPr>
    </w:p>
    <w:p>
      <w:pPr>
        <w:bidi w:val="0"/>
        <w:rPr>
          <w:sz w:val="28"/>
          <w:szCs w:val="28"/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pStyle w:val="2"/>
        <w:spacing w:line="283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spacing w:before="154" w:line="193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发展型资助育人案例申报表</w:t>
      </w:r>
    </w:p>
    <w:tbl>
      <w:tblPr>
        <w:tblStyle w:val="8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683"/>
        <w:gridCol w:w="1742"/>
        <w:gridCol w:w="3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申报单位</w:t>
            </w:r>
          </w:p>
        </w:tc>
        <w:tc>
          <w:tcPr>
            <w:tcW w:w="778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案例名称</w:t>
            </w:r>
          </w:p>
        </w:tc>
        <w:tc>
          <w:tcPr>
            <w:tcW w:w="778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案例类别</w:t>
            </w:r>
          </w:p>
        </w:tc>
        <w:tc>
          <w:tcPr>
            <w:tcW w:w="778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9"/>
              <w:spacing w:before="191" w:line="228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spacing w:val="5"/>
                <w:sz w:val="24"/>
                <w:szCs w:val="24"/>
              </w:rPr>
              <w:t>体系案例</w:t>
            </w:r>
            <w:r>
              <w:rPr>
                <w:rFonts w:hint="eastAsia" w:ascii="Times New Roman" w:hAnsi="Times New Roman" w:eastAsia="宋体" w:cs="Times New Roman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spacing w:val="5"/>
                <w:sz w:val="24"/>
                <w:szCs w:val="24"/>
              </w:rPr>
              <w:t>特定群体案例</w:t>
            </w:r>
            <w:r>
              <w:rPr>
                <w:rFonts w:hint="eastAsia" w:ascii="Times New Roman" w:hAnsi="Times New Roman" w:eastAsia="宋体" w:cs="Times New Roman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spacing w:val="5"/>
                <w:sz w:val="24"/>
                <w:szCs w:val="24"/>
              </w:rPr>
              <w:t>导师案例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案例申报人</w:t>
            </w:r>
          </w:p>
        </w:tc>
        <w:tc>
          <w:tcPr>
            <w:tcW w:w="2683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3363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手机</w:t>
            </w:r>
          </w:p>
        </w:tc>
        <w:tc>
          <w:tcPr>
            <w:tcW w:w="2683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邮箱</w:t>
            </w:r>
          </w:p>
        </w:tc>
        <w:tc>
          <w:tcPr>
            <w:tcW w:w="3363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6" w:hRule="atLeast"/>
        </w:trPr>
        <w:tc>
          <w:tcPr>
            <w:tcW w:w="1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案例内容</w:t>
            </w:r>
          </w:p>
        </w:tc>
        <w:tc>
          <w:tcPr>
            <w:tcW w:w="778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16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案例撰写示例（仅供参考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14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案例概要。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>简明扼要地对案例背景、思路设计、标志性成果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进行介绍，字数500字以内。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9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主要做法。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要求内容清晰完整，逻辑结构严谨、行文表达流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畅、数据精准客观，突出案例撰写的生动性、可操作与可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复制性，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字数2000字以内。（须配3-5张直接反映案例开展情况及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其成果的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>图片，图片单独打包，压缩包命名“案例名称图片+申请人”，每个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图片附上不超过20个字的注释说明，为保证图片质量不能直接粘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贴到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WORD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文档上，图片要求是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jpg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格式，像素不低于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dpi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14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实际成效。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>案例具体成果内容，案例在资助育人方面取得的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具体成效，字数1000字以内。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1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24"/>
                <w:szCs w:val="24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经验启示。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从理论、实践等多维度进行深入分析和思考，列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举特色亮点及经验启示，并提出有关建议，字数500字以内。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90" w:firstLineChars="2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团队简介。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导师案例填写，包括姓名，所在学校（单位）、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部门（院系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职务、职称，与项目本身相关的工作实绩。字数200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932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图片无侵犯他人肖像权、著作权的现象，如有违反，本人将承担相关责任。</w:t>
            </w:r>
          </w:p>
          <w:p>
            <w:pPr>
              <w:spacing w:before="29" w:line="227" w:lineRule="auto"/>
              <w:ind w:left="4468"/>
              <w:jc w:val="center"/>
              <w:rPr>
                <w:rFonts w:ascii="宋体" w:hAnsi="宋体" w:eastAsia="宋体" w:cs="宋体"/>
                <w:spacing w:val="-14"/>
                <w:sz w:val="24"/>
                <w:szCs w:val="24"/>
              </w:rPr>
            </w:pPr>
          </w:p>
          <w:p>
            <w:pPr>
              <w:spacing w:before="29" w:line="227" w:lineRule="auto"/>
              <w:ind w:left="4468"/>
              <w:jc w:val="center"/>
              <w:rPr>
                <w:rFonts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申报人（签章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）：</w:t>
            </w:r>
          </w:p>
          <w:p>
            <w:pPr>
              <w:spacing w:before="29" w:line="227" w:lineRule="auto"/>
              <w:ind w:left="44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932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1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宋体" w:hAnsi="宋体" w:eastAsia="宋体" w:cs="宋体"/>
                <w:spacing w:val="-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申报单位意见：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952" w:firstLineChars="2400"/>
              <w:jc w:val="both"/>
              <w:textAlignment w:val="baseline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</w:tbl>
    <w:p>
      <w:pPr>
        <w:jc w:val="both"/>
        <w:sectPr>
          <w:footerReference r:id="rId5" w:type="default"/>
          <w:pgSz w:w="11916" w:h="16848"/>
          <w:pgMar w:top="1432" w:right="1240" w:bottom="1116" w:left="1343" w:header="0" w:footer="837" w:gutter="0"/>
          <w:cols w:space="720" w:num="1"/>
        </w:sectPr>
      </w:pPr>
    </w:p>
    <w:p>
      <w:pPr>
        <w:spacing w:before="101" w:line="230" w:lineRule="auto"/>
        <w:jc w:val="both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9"/>
          <w:sz w:val="44"/>
          <w:szCs w:val="44"/>
        </w:rPr>
        <w:t>生涯规划指导优秀案例报送要求</w:t>
      </w:r>
    </w:p>
    <w:p>
      <w:pPr>
        <w:pStyle w:val="2"/>
        <w:spacing w:line="323" w:lineRule="auto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576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生涯规划指导是指，帮助学生在充分的自我认知和社会理解</w:t>
      </w:r>
      <w:r>
        <w:rPr>
          <w:rFonts w:ascii="仿宋" w:hAnsi="仿宋" w:eastAsia="仿宋" w:cs="仿宋"/>
          <w:spacing w:val="5"/>
          <w:sz w:val="28"/>
          <w:szCs w:val="28"/>
        </w:rPr>
        <w:t>的基础上，掌握学习与生涯选择的主要方法；指导学生平衡个人发展和社会发展的需求，初步规划合理的学业、专业、职业及人生发展路径并根据实际动态调整，树立主动学习和终身发展的意</w:t>
      </w:r>
      <w:r>
        <w:rPr>
          <w:rFonts w:ascii="仿宋" w:hAnsi="仿宋" w:eastAsia="仿宋" w:cs="仿宋"/>
          <w:spacing w:val="8"/>
          <w:sz w:val="28"/>
          <w:szCs w:val="28"/>
        </w:rPr>
        <w:t>识，努力实现兴趣、理想与职业的有机统一。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584" w:firstLineChars="200"/>
        <w:jc w:val="both"/>
        <w:textAlignment w:val="baseline"/>
        <w:rPr>
          <w:rFonts w:ascii="黑体" w:hAnsi="黑体" w:eastAsia="黑体" w:cs="黑体"/>
          <w:spacing w:val="6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一</w:t>
      </w:r>
      <w:r>
        <w:rPr>
          <w:rFonts w:ascii="黑体" w:hAnsi="黑体" w:eastAsia="黑体" w:cs="黑体"/>
          <w:spacing w:val="6"/>
          <w:sz w:val="28"/>
          <w:szCs w:val="28"/>
        </w:rPr>
        <w:t>、内容要求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576" w:firstLineChars="200"/>
        <w:jc w:val="both"/>
        <w:textAlignment w:val="baseline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各系部和教师</w:t>
      </w:r>
      <w:r>
        <w:rPr>
          <w:rFonts w:ascii="仿宋" w:hAnsi="仿宋" w:eastAsia="仿宋" w:cs="仿宋"/>
          <w:spacing w:val="4"/>
          <w:sz w:val="28"/>
          <w:szCs w:val="28"/>
        </w:rPr>
        <w:t>进行的本土化、校本化生涯规划指导探索和实践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4"/>
          <w:sz w:val="28"/>
          <w:szCs w:val="28"/>
        </w:rPr>
        <w:t>在生涯规划指导课程教学、家校社生涯规划共育、生涯规划师资建设等方面具有典型事件和特色做法。可从背景分析、过程描述、实施成效、特色创新点等方面整体描述生涯规划指导的经验做法。叙述语言平实、简练，主题突出，字数控制在2000-5000字左右，杜绝夸大或不符实际的虚构情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576" w:firstLineChars="200"/>
        <w:jc w:val="both"/>
        <w:textAlignment w:val="baseline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生涯规划指导如需外出见习、实习体验，须充分考虑安全保障，做到防范管理措施科学有效，安全应急预案详实规范。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584" w:firstLineChars="200"/>
        <w:jc w:val="both"/>
        <w:textAlignment w:val="baseline"/>
        <w:rPr>
          <w:rFonts w:ascii="黑体" w:hAnsi="黑体" w:eastAsia="黑体" w:cs="黑体"/>
          <w:spacing w:val="6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6"/>
          <w:sz w:val="28"/>
          <w:szCs w:val="28"/>
        </w:rPr>
        <w:t>、报送要求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576" w:firstLineChars="200"/>
        <w:jc w:val="both"/>
        <w:textAlignment w:val="baseline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征集材料以邮件形式报送，文件应包含：《生涯规划指导案例申报表》及附件（案例内容）电子版；如有需要，生涯规划指导案例可提交相关佐证材料（活动图片像素不低于1440*1080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4"/>
          <w:sz w:val="28"/>
          <w:szCs w:val="28"/>
        </w:rPr>
        <w:t>格式为jpg或png；活动视频分辨率不低于2K，时长不超过5分钟，格式为常见视频播放格式）。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576" w:firstLineChars="200"/>
        <w:jc w:val="both"/>
        <w:textAlignment w:val="baseline"/>
        <w:rPr>
          <w:rFonts w:ascii="仿宋" w:hAnsi="仿宋" w:eastAsia="仿宋" w:cs="仿宋"/>
          <w:spacing w:val="4"/>
          <w:sz w:val="28"/>
          <w:szCs w:val="28"/>
        </w:rPr>
        <w:sectPr>
          <w:footerReference r:id="rId6" w:type="default"/>
          <w:pgSz w:w="11916" w:h="16848"/>
          <w:pgMar w:top="1432" w:right="1391" w:bottom="1116" w:left="1596" w:header="0" w:footer="837" w:gutter="0"/>
          <w:cols w:space="720" w:num="1"/>
        </w:sectPr>
      </w:pPr>
    </w:p>
    <w:p>
      <w:pPr>
        <w:pStyle w:val="2"/>
        <w:spacing w:line="312" w:lineRule="auto"/>
        <w:jc w:val="both"/>
      </w:pPr>
    </w:p>
    <w:p>
      <w:pPr>
        <w:spacing w:before="155" w:line="183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生涯规划指导优秀案例申报表</w:t>
      </w:r>
    </w:p>
    <w:p>
      <w:pPr>
        <w:spacing w:line="53" w:lineRule="exact"/>
        <w:jc w:val="both"/>
      </w:pPr>
    </w:p>
    <w:tbl>
      <w:tblPr>
        <w:tblStyle w:val="8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申报单位</w:t>
            </w:r>
          </w:p>
        </w:tc>
        <w:tc>
          <w:tcPr>
            <w:tcW w:w="71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案例名称</w:t>
            </w:r>
          </w:p>
        </w:tc>
        <w:tc>
          <w:tcPr>
            <w:tcW w:w="71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案例申报人</w:t>
            </w:r>
          </w:p>
        </w:tc>
        <w:tc>
          <w:tcPr>
            <w:tcW w:w="20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33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手机</w:t>
            </w:r>
          </w:p>
        </w:tc>
        <w:tc>
          <w:tcPr>
            <w:tcW w:w="20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邮箱</w:t>
            </w:r>
          </w:p>
        </w:tc>
        <w:tc>
          <w:tcPr>
            <w:tcW w:w="33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案例内容</w:t>
            </w:r>
          </w:p>
        </w:tc>
        <w:tc>
          <w:tcPr>
            <w:tcW w:w="71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此处填写400字以内案例简介，详细事迹请另附页（200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0字-5000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24"/>
                <w:szCs w:val="24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附页字体为宋体，字号为小四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32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申报人承诺：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本人保证本案例申报表填报内容真实，案例不存在任何知识产权问题，所用的文字、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图片无侵犯他人肖像权、著作权的现象，如有违反，本人将承担相关责任。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</w:pPr>
          </w:p>
          <w:p>
            <w:pPr>
              <w:spacing w:before="29" w:line="227" w:lineRule="auto"/>
              <w:ind w:left="446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932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申报单位意见：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712" w:firstLineChars="2400"/>
              <w:jc w:val="both"/>
              <w:textAlignment w:val="baseline"/>
              <w:rPr>
                <w:rFonts w:ascii="宋体" w:hAnsi="宋体" w:eastAsia="宋体" w:cs="宋体"/>
                <w:spacing w:val="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pStyle w:val="2"/>
        <w:spacing w:line="253" w:lineRule="auto"/>
        <w:jc w:val="both"/>
      </w:pPr>
    </w:p>
    <w:p>
      <w:pPr>
        <w:pStyle w:val="2"/>
        <w:spacing w:line="253" w:lineRule="auto"/>
        <w:jc w:val="both"/>
      </w:pPr>
    </w:p>
    <w:p>
      <w:pPr>
        <w:pStyle w:val="2"/>
        <w:spacing w:line="253" w:lineRule="auto"/>
        <w:jc w:val="both"/>
      </w:pPr>
    </w:p>
    <w:p>
      <w:pPr>
        <w:pStyle w:val="2"/>
        <w:spacing w:line="254" w:lineRule="auto"/>
        <w:jc w:val="both"/>
      </w:pPr>
    </w:p>
    <w:p>
      <w:pPr>
        <w:pStyle w:val="2"/>
        <w:spacing w:line="254" w:lineRule="auto"/>
        <w:jc w:val="both"/>
      </w:pPr>
    </w:p>
    <w:p>
      <w:pPr>
        <w:pStyle w:val="2"/>
        <w:spacing w:line="254" w:lineRule="auto"/>
        <w:jc w:val="both"/>
      </w:pPr>
    </w:p>
    <w:p>
      <w:pPr>
        <w:spacing w:line="184" w:lineRule="auto"/>
        <w:jc w:val="both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16" w:h="16848"/>
          <w:pgMar w:top="1432" w:right="1296" w:bottom="400" w:left="1287" w:header="0" w:footer="0" w:gutter="0"/>
          <w:cols w:space="720" w:num="1"/>
        </w:sectPr>
      </w:pPr>
    </w:p>
    <w:p>
      <w:pPr>
        <w:spacing w:before="101" w:line="230" w:lineRule="auto"/>
        <w:jc w:val="both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附件3</w:t>
      </w:r>
    </w:p>
    <w:p>
      <w:pPr>
        <w:spacing w:before="101" w:line="230" w:lineRule="auto"/>
        <w:jc w:val="both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pacing w:val="9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9"/>
          <w:sz w:val="44"/>
          <w:szCs w:val="44"/>
        </w:rPr>
        <w:t>研学实践优秀案例报送要求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pacing w:val="9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firstLine="584" w:firstLineChars="200"/>
        <w:jc w:val="both"/>
        <w:textAlignment w:val="baseline"/>
        <w:rPr>
          <w:rFonts w:ascii="黑体" w:hAnsi="黑体" w:eastAsia="黑体" w:cs="黑体"/>
          <w:spacing w:val="6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一</w:t>
      </w:r>
      <w:r>
        <w:rPr>
          <w:rFonts w:ascii="黑体" w:hAnsi="黑体" w:eastAsia="黑体" w:cs="黑体"/>
          <w:spacing w:val="6"/>
          <w:sz w:val="28"/>
          <w:szCs w:val="28"/>
        </w:rPr>
        <w:t>、内容要求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根据省教育厅等十四部门《关于加强家庭经济困难学生发展型资助育人工作指导意见》文件要求，坚持教育性、实践性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公益性、协同性、安全性原则，帮助家庭经济困难学生感受国家改革发展成就、开拓视野、培养家国情怀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丰富人生经历、提升社会交往能力和问题解决能力，充分融入社会主义发展新时代。研学实践优秀案例包括综合实践、研究性学习、勤工助学、社会服务、研学旅行活动等。研学旅行活动可围绕“爱家乡·知中国·看世界”主题开展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28"/>
          <w:szCs w:val="28"/>
        </w:rPr>
        <w:t>“爱家乡”主题活动中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可组织受助学生了解家乡的历史、文化、传统和现代发展，引导树立努力成长参与家乡建设和发展的美好愿景；可通过“返家乡”社会实践等方式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引领广大受助学生在科技创新、乡村振兴、社会服务等方面贡献青春力量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服务家乡建设发展。其他综合实践、研究性学习、勤工俭学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社会服务等，要结合地域、学段、学生个性特点，开展主题资源特色突出、课程架构完善、育人效果明显的家庭经济困难学生研学实践项目。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研学实践项目要充分考虑安全保障，做到防范管理措施科学有效，安全应急预案详实规范。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84" w:firstLineChars="200"/>
        <w:jc w:val="both"/>
        <w:textAlignment w:val="baseline"/>
        <w:rPr>
          <w:rFonts w:ascii="黑体" w:hAnsi="黑体" w:eastAsia="黑体" w:cs="黑体"/>
          <w:spacing w:val="6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6"/>
          <w:sz w:val="28"/>
          <w:szCs w:val="28"/>
        </w:rPr>
        <w:t>、报送要求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征集材料以邮件形式报送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文件应包含：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7"/>
          <w:sz w:val="28"/>
          <w:szCs w:val="28"/>
        </w:rPr>
        <w:t>《研学实践项目方案《研学实践优秀案例申报表》及附件（成果内容）电子版；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研学实践案例需提交相关佐证材料（活动图片像素不低于1440*1080，格式为jpg或png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活动视频分辨率不低于2K，时长不超过5分钟，格式为常见视频播放格式）。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  <w:sectPr>
          <w:footerReference r:id="rId8" w:type="default"/>
          <w:pgSz w:w="11916" w:h="16848"/>
          <w:pgMar w:top="1432" w:right="1538" w:bottom="1258" w:left="1543" w:header="0" w:footer="978" w:gutter="0"/>
          <w:cols w:space="720" w:num="1"/>
        </w:sectPr>
      </w:pPr>
    </w:p>
    <w:p>
      <w:pPr>
        <w:pStyle w:val="2"/>
        <w:spacing w:line="303" w:lineRule="auto"/>
        <w:jc w:val="both"/>
      </w:pPr>
    </w:p>
    <w:p>
      <w:pPr>
        <w:pStyle w:val="2"/>
        <w:spacing w:line="304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研学实践优秀案例申报表</w:t>
      </w:r>
    </w:p>
    <w:tbl>
      <w:tblPr>
        <w:tblStyle w:val="8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申报单位</w:t>
            </w:r>
          </w:p>
        </w:tc>
        <w:tc>
          <w:tcPr>
            <w:tcW w:w="71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案例名称</w:t>
            </w:r>
          </w:p>
        </w:tc>
        <w:tc>
          <w:tcPr>
            <w:tcW w:w="71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案例类别</w:t>
            </w:r>
          </w:p>
        </w:tc>
        <w:tc>
          <w:tcPr>
            <w:tcW w:w="71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□综合实践□研究性学习□勤工助学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□社会服务□研学旅行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案例申报人</w:t>
            </w:r>
          </w:p>
        </w:tc>
        <w:tc>
          <w:tcPr>
            <w:tcW w:w="20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33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手机</w:t>
            </w:r>
          </w:p>
        </w:tc>
        <w:tc>
          <w:tcPr>
            <w:tcW w:w="20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邮箱</w:t>
            </w:r>
          </w:p>
        </w:tc>
        <w:tc>
          <w:tcPr>
            <w:tcW w:w="33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2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案例内容</w:t>
            </w:r>
          </w:p>
        </w:tc>
        <w:tc>
          <w:tcPr>
            <w:tcW w:w="71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案例撰写示例（仅供参考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案例概要。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简明扼要地对案例情况进行介绍，字数500字以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内。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主要做法。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案例的基本思路及活动内容，要求内容清晰完整，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>逻辑结构严谨、行文表达流畅、数据精准客观，突出案例撰写的生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动性、可操作与可复制性，字数2000字以内。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实际成效。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案例具体成果内容，字数1000字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以内。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案例成果附件。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视频短片、科研论文、调研论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文、活动总结、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活动照片、心得体会等。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32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申报人承诺：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本人保证本案例申报表填报内容真实，案例不存在任何知识产权问题，所用的文字、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图片无侵犯他人肖像权、著作权的现象，如有违反，本人将承担相关责任。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</w:pPr>
          </w:p>
          <w:p>
            <w:pPr>
              <w:spacing w:before="29" w:line="227" w:lineRule="auto"/>
              <w:ind w:left="446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32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申报单位意见：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712" w:firstLineChars="2400"/>
              <w:jc w:val="both"/>
              <w:textAlignment w:val="baseline"/>
              <w:rPr>
                <w:rFonts w:ascii="宋体" w:hAnsi="宋体" w:eastAsia="宋体" w:cs="宋体"/>
                <w:spacing w:val="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pStyle w:val="2"/>
        <w:spacing w:line="298" w:lineRule="auto"/>
        <w:jc w:val="both"/>
      </w:pPr>
    </w:p>
    <w:p>
      <w:pPr>
        <w:spacing w:line="184" w:lineRule="auto"/>
        <w:jc w:val="both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16" w:h="16848"/>
          <w:pgMar w:top="1432" w:right="1296" w:bottom="400" w:left="1287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pacing w:val="13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13"/>
          <w:sz w:val="44"/>
          <w:szCs w:val="44"/>
        </w:rPr>
        <w:t>“学生资助宣传大使”推荐材料报送要求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华文中宋" w:hAnsi="华文中宋" w:eastAsia="华文中宋" w:cs="华文中宋"/>
          <w:spacing w:val="13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firstLine="580" w:firstLineChars="200"/>
        <w:jc w:val="both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一</w:t>
      </w:r>
      <w:r>
        <w:rPr>
          <w:rFonts w:ascii="黑体" w:hAnsi="黑体" w:eastAsia="黑体" w:cs="黑体"/>
          <w:spacing w:val="5"/>
          <w:sz w:val="28"/>
          <w:szCs w:val="28"/>
        </w:rPr>
        <w:t>、推荐条件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1.积极向上、品学兼优的家庭经济困难学生，曾受国家资助（包括奖助学金、助学贷款等）。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2.熟悉国家及省资助政策（含发展型资助政策）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并志愿开展政策宣传、资助成效宣传。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3.语言表达流畅，有感召力、亲和力。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88" w:firstLineChars="200"/>
        <w:jc w:val="both"/>
        <w:textAlignment w:val="baseline"/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4.创新形式，积极参与校内外国家学生资助政策宣传、育人成果宣传，并取得较好成效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firstLine="580" w:firstLineChars="200"/>
        <w:jc w:val="both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5"/>
          <w:sz w:val="28"/>
          <w:szCs w:val="28"/>
        </w:rPr>
        <w:t>、活动组织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选聘优秀的受助学生作为校级资助宣传大使，并结合实际，开展形式创新、重点突出、反响较好的校内外资助宣传活动，主要包括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（1）资助工作成效宣传。在指导老师帮助下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整理本校近年来资助工作成效并进行宣传。（2）送政策下乡活动。利用寒暑假，结合社会实践活动，建立学生资助政策宣讲团，走访家庭经济困难学生家庭，进村入户宣传国家以及当地实施的对应学段资助政策。（3）送政策回母校活动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利用寒暑假，组织宣传大使回到家乡、回到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初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中母校“现身说法”，解读国家和江苏的学生资助政策以及江苏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校的特色资助政策，促使困难学生安心学习、健康成长，扫除他们经济上的顾虑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28"/>
          <w:szCs w:val="28"/>
        </w:rPr>
        <w:t>（4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公益服务活动。招生录取期间，组织宣传大使回到家乡所在地的县级资助中心，参加生源地信用助学贷款志愿服务工作，协助县资助中心处理日常性工作。开展新生资助政策宣讲报告会，面向新生介绍“绿色通道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”、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奖助学金等国家资助政策。积极参加其他公益性志愿服务活动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广泛宣传学生资助政策。（5）开展常态化宣传。在校期间，组织学生利用课余时间，通过创作资助宣传画、诗歌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歌曲、微电影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微视频等作品，通过微信、微博、论坛、网页等媒介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向社会广泛宣传国家资助政策。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firstLine="580" w:firstLineChars="200"/>
        <w:jc w:val="both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5"/>
          <w:sz w:val="28"/>
          <w:szCs w:val="28"/>
        </w:rPr>
        <w:t>、报送要求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推荐材料以邮件形式报送，包含：1.《“学生资助宣传大使”推荐表》、资助政策和育人成果宣传先进事迹材料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资助政策和育人成果宣传视频或PPT成果展示1份（视频或PPT内容可包含宣传现场照片、录像、宣传方式创新的成果、资助宣传成效等）电子版；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  <w:sectPr>
          <w:footerReference r:id="rId10" w:type="default"/>
          <w:pgSz w:w="11916" w:h="16848"/>
          <w:pgMar w:top="1432" w:right="1537" w:bottom="1257" w:left="1546" w:header="0" w:footer="97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4"/>
          <w:sz w:val="44"/>
          <w:szCs w:val="44"/>
        </w:rPr>
        <w:t>“学生资助宣传大使”推荐表</w:t>
      </w:r>
    </w:p>
    <w:p>
      <w:pPr>
        <w:spacing w:line="41" w:lineRule="auto"/>
        <w:jc w:val="both"/>
        <w:rPr>
          <w:rFonts w:ascii="Arial"/>
          <w:sz w:val="2"/>
        </w:rPr>
      </w:pPr>
    </w:p>
    <w:tbl>
      <w:tblPr>
        <w:tblStyle w:val="8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148"/>
        <w:gridCol w:w="1184"/>
        <w:gridCol w:w="1184"/>
        <w:gridCol w:w="1184"/>
        <w:gridCol w:w="1184"/>
        <w:gridCol w:w="21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  <w:t>民族</w:t>
            </w:r>
          </w:p>
        </w:tc>
        <w:tc>
          <w:tcPr>
            <w:tcW w:w="1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23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入学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23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学校及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专业</w:t>
            </w:r>
          </w:p>
        </w:tc>
        <w:tc>
          <w:tcPr>
            <w:tcW w:w="351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2"/>
                <w:sz w:val="24"/>
                <w:szCs w:val="24"/>
              </w:rPr>
              <w:t>指导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老师</w:t>
            </w:r>
          </w:p>
        </w:tc>
        <w:tc>
          <w:tcPr>
            <w:tcW w:w="11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position w:val="12"/>
                <w:sz w:val="24"/>
                <w:szCs w:val="24"/>
              </w:rPr>
              <w:t>□本专科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□研究生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获得国家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资助情况</w:t>
            </w:r>
          </w:p>
        </w:tc>
        <w:tc>
          <w:tcPr>
            <w:tcW w:w="798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主要荣誉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（最多3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项）</w:t>
            </w:r>
          </w:p>
        </w:tc>
        <w:tc>
          <w:tcPr>
            <w:tcW w:w="798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学生资助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宣传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先进事迹</w:t>
            </w:r>
          </w:p>
        </w:tc>
        <w:tc>
          <w:tcPr>
            <w:tcW w:w="798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此处填写400字以内事迹简介，详细事迹请另附页（2000字左右）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2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选送单位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98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</w:p>
    <w:sectPr>
      <w:footerReference r:id="rId11" w:type="default"/>
      <w:pgSz w:w="11916" w:h="16848"/>
      <w:pgMar w:top="1432" w:right="1353" w:bottom="1257" w:left="1343" w:header="0" w:footer="97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8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6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3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9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NiYjdiYzI3NjlmZDMxNTJkYzc2OTRlMTg5YTFjYzQifQ=="/>
  </w:docVars>
  <w:rsids>
    <w:rsidRoot w:val="00000000"/>
    <w:rsid w:val="01085683"/>
    <w:rsid w:val="013A6D03"/>
    <w:rsid w:val="036C262D"/>
    <w:rsid w:val="056A3A4A"/>
    <w:rsid w:val="0AAE262A"/>
    <w:rsid w:val="0D093B48"/>
    <w:rsid w:val="0F8D7009"/>
    <w:rsid w:val="108D4A90"/>
    <w:rsid w:val="12906AB9"/>
    <w:rsid w:val="17DD0CAF"/>
    <w:rsid w:val="1C675A41"/>
    <w:rsid w:val="1D164DCC"/>
    <w:rsid w:val="20735A50"/>
    <w:rsid w:val="219775A3"/>
    <w:rsid w:val="255319AC"/>
    <w:rsid w:val="26164359"/>
    <w:rsid w:val="2D560F91"/>
    <w:rsid w:val="2DDC7AD6"/>
    <w:rsid w:val="311C17EC"/>
    <w:rsid w:val="31923B79"/>
    <w:rsid w:val="352E5F92"/>
    <w:rsid w:val="370F46C4"/>
    <w:rsid w:val="38ED180F"/>
    <w:rsid w:val="420E7B11"/>
    <w:rsid w:val="46E62229"/>
    <w:rsid w:val="49355E14"/>
    <w:rsid w:val="4EF61477"/>
    <w:rsid w:val="557355CF"/>
    <w:rsid w:val="56535401"/>
    <w:rsid w:val="58ED38EB"/>
    <w:rsid w:val="5AEE2B1C"/>
    <w:rsid w:val="5E065D78"/>
    <w:rsid w:val="6C1A53FF"/>
    <w:rsid w:val="6EBF31DC"/>
    <w:rsid w:val="6EF94940"/>
    <w:rsid w:val="792425B9"/>
    <w:rsid w:val="797D616D"/>
    <w:rsid w:val="799052E8"/>
    <w:rsid w:val="7A091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3245</Words>
  <Characters>3347</Characters>
  <TotalTime>12</TotalTime>
  <ScaleCrop>false</ScaleCrop>
  <LinksUpToDate>false</LinksUpToDate>
  <CharactersWithSpaces>3619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2024-05-07T04:26:00Z</dcterms:created>
  <dc:creator>牟开亮</dc:creator>
  <cp:lastModifiedBy>爱普惠唐峰</cp:lastModifiedBy>
  <dcterms:modified xsi:type="dcterms:W3CDTF">2024-05-22T02:44:58Z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2024-05-08T09:04:25Z</vt:filetime>
  </property>
  <property fmtid="{D5CDD505-2E9C-101B-9397-08002B2CF9AE}" pid="4" name="KSOProductBuildVer">
    <vt:lpwstr>2052-12.1.0.16929</vt:lpwstr>
  </property>
  <property fmtid="{D5CDD505-2E9C-101B-9397-08002B2CF9AE}" pid="5" name="ICV">
    <vt:lpwstr>A383ABA569234C5FA9A8373EE27B5BC3_13</vt:lpwstr>
  </property>
</Properties>
</file>