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6EC" w:rsidRDefault="002C76EC" w:rsidP="002C76EC">
      <w:pPr>
        <w:spacing w:line="500" w:lineRule="exact"/>
        <w:jc w:val="center"/>
        <w:rPr>
          <w:rFonts w:ascii="黑体" w:eastAsia="黑体" w:hAnsi="黑体" w:cs="仿宋"/>
          <w:sz w:val="36"/>
          <w:szCs w:val="32"/>
          <w:lang w:eastAsia="zh-CN"/>
        </w:rPr>
      </w:pPr>
    </w:p>
    <w:p w:rsidR="00C64524" w:rsidRPr="00627933" w:rsidRDefault="00C64524" w:rsidP="002C76EC">
      <w:pPr>
        <w:spacing w:line="500" w:lineRule="exact"/>
        <w:jc w:val="center"/>
        <w:rPr>
          <w:rFonts w:ascii="黑体" w:eastAsia="黑体" w:hAnsi="黑体" w:cs="仿宋"/>
          <w:sz w:val="36"/>
          <w:szCs w:val="32"/>
          <w:lang w:eastAsia="zh-CN"/>
        </w:rPr>
      </w:pPr>
      <w:r w:rsidRPr="00254B12">
        <w:rPr>
          <w:rFonts w:ascii="黑体" w:eastAsia="黑体" w:hAnsi="黑体" w:cs="仿宋" w:hint="eastAsia"/>
          <w:sz w:val="36"/>
          <w:szCs w:val="32"/>
          <w:lang w:eastAsia="zh-CN"/>
        </w:rPr>
        <w:t>附件1：</w:t>
      </w:r>
      <w:r w:rsidR="00627933" w:rsidRPr="00627933">
        <w:rPr>
          <w:rFonts w:ascii="黑体" w:eastAsia="黑体" w:hAnsi="黑体" w:cs="仿宋" w:hint="eastAsia"/>
          <w:sz w:val="36"/>
          <w:szCs w:val="32"/>
          <w:lang w:eastAsia="zh-CN"/>
        </w:rPr>
        <w:t>江苏省中教育科学“十四五”规划2023年度课题申报指南（摘要）</w:t>
      </w:r>
    </w:p>
    <w:p w:rsidR="00C0257F" w:rsidRDefault="00C0257F" w:rsidP="002C76EC">
      <w:pPr>
        <w:spacing w:line="500" w:lineRule="exact"/>
        <w:ind w:firstLineChars="200" w:firstLine="640"/>
        <w:jc w:val="center"/>
        <w:rPr>
          <w:rFonts w:ascii="楷体" w:eastAsia="楷体" w:hAnsi="楷体" w:cs="黑体"/>
          <w:sz w:val="32"/>
          <w:szCs w:val="32"/>
          <w:lang w:eastAsia="zh-CN"/>
        </w:rPr>
      </w:pPr>
    </w:p>
    <w:p w:rsidR="00254B12" w:rsidRPr="00254B12" w:rsidRDefault="00254B12" w:rsidP="002C76EC">
      <w:pPr>
        <w:spacing w:line="500" w:lineRule="exact"/>
        <w:ind w:firstLineChars="200" w:firstLine="640"/>
        <w:jc w:val="center"/>
        <w:rPr>
          <w:rFonts w:ascii="楷体" w:eastAsia="楷体" w:hAnsi="楷体" w:cs="黑体"/>
          <w:sz w:val="32"/>
          <w:szCs w:val="32"/>
          <w:lang w:eastAsia="zh-CN"/>
        </w:rPr>
      </w:pPr>
      <w:r w:rsidRPr="00254B12">
        <w:rPr>
          <w:rFonts w:ascii="楷体" w:eastAsia="楷体" w:hAnsi="楷体" w:cs="黑体" w:hint="eastAsia"/>
          <w:sz w:val="32"/>
          <w:szCs w:val="32"/>
          <w:lang w:eastAsia="zh-CN"/>
        </w:rPr>
        <w:t>江苏省</w:t>
      </w:r>
      <w:r w:rsidR="00627933">
        <w:rPr>
          <w:rFonts w:ascii="楷体" w:eastAsia="楷体" w:hAnsi="楷体" w:cs="黑体" w:hint="eastAsia"/>
          <w:sz w:val="32"/>
          <w:szCs w:val="32"/>
          <w:lang w:eastAsia="zh-CN"/>
        </w:rPr>
        <w:t>教育科学规划领导小组办公室</w:t>
      </w:r>
    </w:p>
    <w:p w:rsidR="00627933" w:rsidRDefault="00627933" w:rsidP="00627933">
      <w:pPr>
        <w:autoSpaceDE w:val="0"/>
        <w:spacing w:line="560" w:lineRule="exact"/>
        <w:ind w:firstLineChars="200" w:firstLine="640"/>
        <w:rPr>
          <w:rFonts w:ascii="黑体" w:eastAsia="黑体" w:hAnsi="黑体"/>
          <w:color w:val="333333"/>
          <w:sz w:val="32"/>
          <w:szCs w:val="32"/>
          <w:shd w:val="clear" w:color="auto" w:fill="FFFFFF"/>
          <w:lang w:eastAsia="zh-CN"/>
        </w:rPr>
      </w:pPr>
    </w:p>
    <w:p w:rsidR="00627933" w:rsidRDefault="00627933" w:rsidP="00627933">
      <w:pPr>
        <w:autoSpaceDE w:val="0"/>
        <w:spacing w:line="560" w:lineRule="exact"/>
        <w:ind w:firstLineChars="200" w:firstLine="640"/>
        <w:jc w:val="center"/>
        <w:rPr>
          <w:rFonts w:ascii="黑体" w:eastAsia="黑体" w:hAnsi="黑体"/>
          <w:color w:val="333333"/>
          <w:sz w:val="32"/>
          <w:szCs w:val="32"/>
          <w:shd w:val="clear" w:color="auto" w:fill="FFFFFF"/>
          <w:lang w:eastAsia="zh-CN"/>
        </w:rPr>
      </w:pPr>
      <w:r>
        <w:rPr>
          <w:rFonts w:ascii="黑体" w:eastAsia="黑体" w:hAnsi="黑体" w:hint="eastAsia"/>
          <w:color w:val="333333"/>
          <w:sz w:val="32"/>
          <w:szCs w:val="32"/>
          <w:shd w:val="clear" w:color="auto" w:fill="FFFFFF"/>
          <w:lang w:eastAsia="zh-CN"/>
        </w:rPr>
        <w:t>一、课题类别</w:t>
      </w:r>
    </w:p>
    <w:p w:rsidR="00627933" w:rsidRDefault="00627933" w:rsidP="00627933">
      <w:pPr>
        <w:spacing w:line="560" w:lineRule="exact"/>
        <w:ind w:firstLineChars="200" w:firstLine="640"/>
        <w:rPr>
          <w:rFonts w:ascii="仿宋" w:eastAsia="仿宋" w:hAnsi="仿宋"/>
          <w:color w:val="000000"/>
          <w:sz w:val="32"/>
          <w:szCs w:val="32"/>
          <w:shd w:val="clear" w:color="auto" w:fill="FFFFFF"/>
          <w:lang w:eastAsia="zh-CN"/>
        </w:rPr>
      </w:pPr>
      <w:r>
        <w:rPr>
          <w:rFonts w:ascii="仿宋" w:eastAsia="仿宋" w:hAnsi="仿宋" w:hint="eastAsia"/>
          <w:color w:val="000000"/>
          <w:sz w:val="32"/>
          <w:szCs w:val="32"/>
          <w:shd w:val="clear" w:color="auto" w:fill="FFFFFF"/>
          <w:lang w:eastAsia="zh-CN"/>
        </w:rPr>
        <w:t>课题设为“战略性与政策性重大课题”“重点课题”“专项课题”三类。</w:t>
      </w:r>
    </w:p>
    <w:p w:rsidR="00627933" w:rsidRDefault="00627933" w:rsidP="00627933">
      <w:pPr>
        <w:spacing w:line="560" w:lineRule="exact"/>
        <w:ind w:firstLineChars="200" w:firstLine="640"/>
        <w:rPr>
          <w:rFonts w:ascii="仿宋" w:eastAsia="仿宋" w:hAnsi="仿宋"/>
          <w:color w:val="000000"/>
          <w:sz w:val="32"/>
          <w:szCs w:val="32"/>
          <w:shd w:val="clear" w:color="auto" w:fill="FFFFFF"/>
          <w:lang w:eastAsia="zh-CN"/>
        </w:rPr>
      </w:pPr>
      <w:r>
        <w:rPr>
          <w:rFonts w:ascii="仿宋" w:eastAsia="仿宋" w:hAnsi="仿宋" w:hint="eastAsia"/>
          <w:color w:val="000000"/>
          <w:sz w:val="32"/>
          <w:szCs w:val="32"/>
          <w:shd w:val="clear" w:color="auto" w:fill="FFFFFF"/>
          <w:lang w:eastAsia="zh-CN"/>
        </w:rPr>
        <w:t>战略性与政策性重大课题是聚焦高标准教育强省建设和高质量教育体系构建的战略性与政策性问题而设立的课题。按照规范程序征集遴选课题，由省教育科学规划领导小组审定，向全社会公开发布，采用“揭榜招标”方式组织应标学校和科研机构进行研究。</w:t>
      </w:r>
    </w:p>
    <w:p w:rsidR="00627933" w:rsidRDefault="00627933" w:rsidP="00627933">
      <w:pPr>
        <w:spacing w:line="560" w:lineRule="exact"/>
        <w:ind w:firstLineChars="200" w:firstLine="640"/>
        <w:rPr>
          <w:rFonts w:ascii="仿宋" w:eastAsia="仿宋" w:hAnsi="仿宋"/>
          <w:color w:val="000000"/>
          <w:sz w:val="32"/>
          <w:szCs w:val="32"/>
          <w:shd w:val="clear" w:color="auto" w:fill="FFFFFF"/>
          <w:lang w:eastAsia="zh-CN"/>
        </w:rPr>
      </w:pPr>
      <w:r>
        <w:rPr>
          <w:rFonts w:ascii="仿宋" w:eastAsia="仿宋" w:hAnsi="仿宋" w:hint="eastAsia"/>
          <w:color w:val="000000"/>
          <w:sz w:val="32"/>
          <w:szCs w:val="32"/>
          <w:shd w:val="clear" w:color="auto" w:fill="FFFFFF"/>
          <w:lang w:eastAsia="zh-CN"/>
        </w:rPr>
        <w:t>重点课题是依据《规划》确定的研究领域，围绕当前教育改革发展中基本理论问题和实践中的重点热点难点问题而设立的课题。</w:t>
      </w:r>
    </w:p>
    <w:p w:rsidR="00627933" w:rsidRDefault="00627933" w:rsidP="00627933">
      <w:pPr>
        <w:spacing w:line="560" w:lineRule="exact"/>
        <w:ind w:firstLineChars="200" w:firstLine="640"/>
        <w:rPr>
          <w:rFonts w:ascii="仿宋" w:eastAsia="仿宋" w:hAnsi="仿宋"/>
          <w:color w:val="000000"/>
          <w:sz w:val="32"/>
          <w:szCs w:val="32"/>
          <w:shd w:val="clear" w:color="auto" w:fill="FFFFFF"/>
          <w:lang w:eastAsia="zh-CN"/>
        </w:rPr>
      </w:pPr>
      <w:r>
        <w:rPr>
          <w:rFonts w:ascii="仿宋" w:eastAsia="仿宋" w:hAnsi="仿宋" w:hint="eastAsia"/>
          <w:color w:val="000000"/>
          <w:sz w:val="32"/>
          <w:szCs w:val="32"/>
          <w:shd w:val="clear" w:color="auto" w:fill="FFFFFF"/>
          <w:lang w:eastAsia="zh-CN"/>
        </w:rPr>
        <w:t>专项课题是根据高标准教育强省建设和教育高质量发展的重点领域或关键环节，由省教育厅各处室（单位）或省研究机构委托的专项课题和省教科规划办自设的专项课题。</w:t>
      </w:r>
    </w:p>
    <w:p w:rsidR="00627933" w:rsidRDefault="00627933" w:rsidP="00627933">
      <w:pPr>
        <w:spacing w:line="560" w:lineRule="exact"/>
        <w:ind w:firstLineChars="200" w:firstLine="640"/>
        <w:rPr>
          <w:rFonts w:ascii="仿宋" w:eastAsia="仿宋" w:hAnsi="仿宋"/>
          <w:color w:val="0000FF"/>
          <w:sz w:val="32"/>
          <w:szCs w:val="32"/>
          <w:shd w:val="clear" w:color="auto" w:fill="FFFFFF"/>
          <w:lang w:eastAsia="zh-CN"/>
        </w:rPr>
      </w:pPr>
      <w:r>
        <w:rPr>
          <w:rFonts w:ascii="仿宋" w:eastAsia="仿宋" w:hAnsi="仿宋" w:hint="eastAsia"/>
          <w:color w:val="000000"/>
          <w:sz w:val="32"/>
          <w:szCs w:val="32"/>
          <w:shd w:val="clear" w:color="auto" w:fill="FFFFFF"/>
          <w:lang w:eastAsia="zh-CN"/>
        </w:rPr>
        <w:t>本年度，委托专项课题为：职业教育高质量发展研究、</w:t>
      </w:r>
      <w:proofErr w:type="gramStart"/>
      <w:r>
        <w:rPr>
          <w:rFonts w:ascii="仿宋" w:eastAsia="仿宋" w:hAnsi="仿宋" w:hint="eastAsia"/>
          <w:color w:val="000000"/>
          <w:sz w:val="32"/>
          <w:szCs w:val="32"/>
          <w:shd w:val="clear" w:color="auto" w:fill="FFFFFF"/>
          <w:lang w:eastAsia="zh-CN"/>
        </w:rPr>
        <w:t>体卫艺及</w:t>
      </w:r>
      <w:proofErr w:type="gramEnd"/>
      <w:r>
        <w:rPr>
          <w:rFonts w:ascii="仿宋" w:eastAsia="仿宋" w:hAnsi="仿宋" w:hint="eastAsia"/>
          <w:color w:val="000000"/>
          <w:sz w:val="32"/>
          <w:szCs w:val="32"/>
          <w:shd w:val="clear" w:color="auto" w:fill="FFFFFF"/>
          <w:lang w:eastAsia="zh-CN"/>
        </w:rPr>
        <w:t>国防教育研究、学生资助研究、叶圣陶教育思想研究、教育考试招生研究、社区教育与老年教育研究。自设专项课题为：苏</w:t>
      </w:r>
      <w:proofErr w:type="gramStart"/>
      <w:r>
        <w:rPr>
          <w:rFonts w:ascii="仿宋" w:eastAsia="仿宋" w:hAnsi="仿宋" w:hint="eastAsia"/>
          <w:color w:val="000000"/>
          <w:sz w:val="32"/>
          <w:szCs w:val="32"/>
          <w:shd w:val="clear" w:color="auto" w:fill="FFFFFF"/>
          <w:lang w:eastAsia="zh-CN"/>
        </w:rPr>
        <w:t>教名家</w:t>
      </w:r>
      <w:proofErr w:type="gramEnd"/>
      <w:r>
        <w:rPr>
          <w:rFonts w:ascii="仿宋" w:eastAsia="仿宋" w:hAnsi="仿宋" w:hint="eastAsia"/>
          <w:color w:val="000000"/>
          <w:sz w:val="32"/>
          <w:szCs w:val="32"/>
          <w:shd w:val="clear" w:color="auto" w:fill="FFFFFF"/>
          <w:lang w:eastAsia="zh-CN"/>
        </w:rPr>
        <w:t>专项、青年专项、乡村教师专项。</w:t>
      </w:r>
    </w:p>
    <w:p w:rsidR="00627933" w:rsidRDefault="00627933" w:rsidP="00627933">
      <w:pPr>
        <w:spacing w:line="560" w:lineRule="exact"/>
        <w:ind w:firstLineChars="200" w:firstLine="640"/>
        <w:jc w:val="center"/>
        <w:rPr>
          <w:rFonts w:ascii="黑体" w:eastAsia="黑体" w:hAnsi="黑体"/>
          <w:color w:val="000000"/>
          <w:sz w:val="32"/>
          <w:szCs w:val="32"/>
          <w:shd w:val="clear" w:color="auto" w:fill="FFFFFF"/>
        </w:rPr>
      </w:pPr>
      <w:bookmarkStart w:id="0" w:name="_GoBack"/>
      <w:proofErr w:type="spellStart"/>
      <w:r>
        <w:rPr>
          <w:rFonts w:ascii="黑体" w:eastAsia="黑体" w:hAnsi="黑体" w:hint="eastAsia"/>
          <w:color w:val="000000"/>
          <w:sz w:val="32"/>
          <w:szCs w:val="32"/>
          <w:shd w:val="clear" w:color="auto" w:fill="FFFFFF"/>
        </w:rPr>
        <w:t>二、课题选题</w:t>
      </w:r>
      <w:proofErr w:type="spellEnd"/>
    </w:p>
    <w:p w:rsidR="00627933" w:rsidRDefault="00627933" w:rsidP="00627933">
      <w:pPr>
        <w:spacing w:line="560" w:lineRule="exact"/>
        <w:ind w:firstLineChars="200" w:firstLine="640"/>
        <w:rPr>
          <w:rFonts w:ascii="仿宋" w:eastAsia="仿宋" w:hAnsi="仿宋"/>
          <w:color w:val="000000"/>
          <w:sz w:val="32"/>
          <w:szCs w:val="32"/>
          <w:shd w:val="clear" w:color="auto" w:fill="FFFFFF"/>
          <w:lang w:eastAsia="zh-CN"/>
        </w:rPr>
      </w:pPr>
      <w:r>
        <w:rPr>
          <w:rFonts w:ascii="仿宋" w:eastAsia="仿宋" w:hAnsi="仿宋" w:hint="eastAsia"/>
          <w:color w:val="000000"/>
          <w:sz w:val="32"/>
          <w:szCs w:val="32"/>
          <w:shd w:val="clear" w:color="auto" w:fill="FFFFFF"/>
          <w:lang w:eastAsia="zh-CN"/>
        </w:rPr>
        <w:t>重点课题、自设专项课题在《2023年度省教育科学规划课题研究领域》的指引下由申报人自主确定课题名称。委托专项课题必须围绕</w:t>
      </w:r>
      <w:r>
        <w:rPr>
          <w:rFonts w:ascii="仿宋" w:eastAsia="仿宋" w:hAnsi="仿宋" w:hint="eastAsia"/>
          <w:color w:val="000000"/>
          <w:sz w:val="32"/>
          <w:szCs w:val="32"/>
          <w:shd w:val="clear" w:color="auto" w:fill="FFFFFF"/>
          <w:lang w:eastAsia="zh-CN"/>
        </w:rPr>
        <w:lastRenderedPageBreak/>
        <w:t>《2023年度省教育科学规划委托专项课题选题指南》所列出的选题进行申报，不得修改课题名称。</w:t>
      </w:r>
    </w:p>
    <w:p w:rsidR="00627933" w:rsidRDefault="00627933" w:rsidP="00627933">
      <w:pPr>
        <w:spacing w:line="560" w:lineRule="exact"/>
        <w:ind w:firstLineChars="200" w:firstLine="640"/>
        <w:rPr>
          <w:rFonts w:ascii="仿宋" w:eastAsia="仿宋" w:hAnsi="仿宋"/>
          <w:color w:val="000000"/>
          <w:sz w:val="32"/>
          <w:szCs w:val="32"/>
          <w:shd w:val="clear" w:color="auto" w:fill="FFFFFF"/>
          <w:lang w:eastAsia="zh-CN"/>
        </w:rPr>
      </w:pPr>
      <w:r>
        <w:rPr>
          <w:rFonts w:ascii="仿宋" w:eastAsia="仿宋" w:hAnsi="仿宋" w:hint="eastAsia"/>
          <w:color w:val="000000"/>
          <w:sz w:val="32"/>
          <w:szCs w:val="32"/>
          <w:shd w:val="clear" w:color="auto" w:fill="FFFFFF"/>
          <w:lang w:eastAsia="zh-CN"/>
        </w:rPr>
        <w:t>战略性与政策性重大课题申报要求另行通知。</w:t>
      </w:r>
    </w:p>
    <w:p w:rsidR="00627933" w:rsidRDefault="00627933" w:rsidP="00627933">
      <w:pPr>
        <w:spacing w:line="560" w:lineRule="exact"/>
        <w:ind w:firstLineChars="200" w:firstLine="640"/>
        <w:rPr>
          <w:rFonts w:ascii="仿宋" w:eastAsia="仿宋" w:hAnsi="仿宋"/>
          <w:color w:val="000000"/>
          <w:sz w:val="32"/>
          <w:szCs w:val="32"/>
          <w:shd w:val="clear" w:color="auto" w:fill="FFFFFF"/>
          <w:lang w:eastAsia="zh-CN"/>
        </w:rPr>
      </w:pPr>
      <w:r>
        <w:rPr>
          <w:rFonts w:ascii="黑体" w:eastAsia="黑体" w:hAnsi="黑体" w:cs="黑体" w:hint="eastAsia"/>
          <w:color w:val="000000"/>
          <w:sz w:val="32"/>
          <w:szCs w:val="32"/>
          <w:shd w:val="clear" w:color="auto" w:fill="FFFFFF"/>
          <w:lang w:eastAsia="zh-CN"/>
        </w:rPr>
        <w:t>三、申报条件</w:t>
      </w:r>
    </w:p>
    <w:p w:rsidR="00627933" w:rsidRDefault="00627933" w:rsidP="00627933">
      <w:pPr>
        <w:spacing w:line="560" w:lineRule="exact"/>
        <w:ind w:firstLineChars="200" w:firstLine="640"/>
        <w:rPr>
          <w:rFonts w:ascii="仿宋" w:eastAsia="仿宋" w:hAnsi="仿宋"/>
          <w:color w:val="000000"/>
          <w:sz w:val="32"/>
          <w:szCs w:val="32"/>
          <w:shd w:val="clear" w:color="auto" w:fill="FFFFFF"/>
          <w:lang w:eastAsia="zh-CN"/>
        </w:rPr>
      </w:pPr>
      <w:r>
        <w:rPr>
          <w:rFonts w:ascii="仿宋" w:eastAsia="仿宋" w:hAnsi="仿宋" w:hint="eastAsia"/>
          <w:color w:val="000000"/>
          <w:sz w:val="32"/>
          <w:szCs w:val="32"/>
          <w:shd w:val="clear" w:color="auto" w:fill="FFFFFF"/>
          <w:lang w:eastAsia="zh-CN"/>
        </w:rPr>
        <w:t>1.重点课题、委托专项课题申报人应为省内从事教育工作的个人。鼓励基层学校一线教师、乡村学校教师和年轻教师申报课题。</w:t>
      </w:r>
    </w:p>
    <w:p w:rsidR="00627933" w:rsidRDefault="00627933" w:rsidP="00627933">
      <w:pPr>
        <w:spacing w:line="560" w:lineRule="exact"/>
        <w:ind w:firstLineChars="200" w:firstLine="640"/>
        <w:rPr>
          <w:rFonts w:ascii="仿宋" w:eastAsia="仿宋" w:hAnsi="仿宋"/>
          <w:color w:val="000000"/>
          <w:sz w:val="32"/>
          <w:szCs w:val="32"/>
          <w:shd w:val="clear" w:color="auto" w:fill="FFFFFF"/>
          <w:lang w:eastAsia="zh-CN"/>
        </w:rPr>
      </w:pPr>
      <w:r>
        <w:rPr>
          <w:rFonts w:ascii="仿宋" w:eastAsia="仿宋" w:hAnsi="仿宋" w:hint="eastAsia"/>
          <w:color w:val="000000"/>
          <w:sz w:val="32"/>
          <w:szCs w:val="32"/>
          <w:shd w:val="clear" w:color="auto" w:fill="FFFFFF"/>
          <w:lang w:eastAsia="zh-CN"/>
        </w:rPr>
        <w:t>2.自设专项课题申报人要求如下：苏</w:t>
      </w:r>
      <w:proofErr w:type="gramStart"/>
      <w:r>
        <w:rPr>
          <w:rFonts w:ascii="仿宋" w:eastAsia="仿宋" w:hAnsi="仿宋" w:hint="eastAsia"/>
          <w:color w:val="000000"/>
          <w:sz w:val="32"/>
          <w:szCs w:val="32"/>
          <w:shd w:val="clear" w:color="auto" w:fill="FFFFFF"/>
          <w:lang w:eastAsia="zh-CN"/>
        </w:rPr>
        <w:t>教名家</w:t>
      </w:r>
      <w:proofErr w:type="gramEnd"/>
      <w:r>
        <w:rPr>
          <w:rFonts w:ascii="仿宋" w:eastAsia="仿宋" w:hAnsi="仿宋" w:hint="eastAsia"/>
          <w:color w:val="000000"/>
          <w:sz w:val="32"/>
          <w:szCs w:val="32"/>
          <w:shd w:val="clear" w:color="auto" w:fill="FFFFFF"/>
          <w:lang w:eastAsia="zh-CN"/>
        </w:rPr>
        <w:t>专项课题申报人应为省教育厅教师工作处公布的2023年度“苏教名家”培养对象；青年专项课题申报人应为省内且年龄一般不超过40周岁（1983年9月30日以后出生）；乡村教师专项课题申报人应为省内乡村教师（认定按照省职称评审管理办法中的规定执行）。</w:t>
      </w:r>
    </w:p>
    <w:p w:rsidR="00627933" w:rsidRDefault="00627933" w:rsidP="00627933">
      <w:pPr>
        <w:spacing w:line="560" w:lineRule="exact"/>
        <w:ind w:firstLineChars="200" w:firstLine="640"/>
        <w:rPr>
          <w:rFonts w:ascii="仿宋" w:eastAsia="仿宋" w:hAnsi="仿宋"/>
          <w:color w:val="000000"/>
          <w:sz w:val="32"/>
          <w:szCs w:val="32"/>
          <w:shd w:val="clear" w:color="auto" w:fill="FFFFFF"/>
          <w:lang w:eastAsia="zh-CN"/>
        </w:rPr>
      </w:pPr>
      <w:r>
        <w:rPr>
          <w:rFonts w:ascii="仿宋" w:eastAsia="仿宋" w:hAnsi="仿宋" w:hint="eastAsia"/>
          <w:color w:val="000000"/>
          <w:sz w:val="32"/>
          <w:szCs w:val="32"/>
          <w:shd w:val="clear" w:color="auto" w:fill="FFFFFF"/>
          <w:lang w:eastAsia="zh-CN"/>
        </w:rPr>
        <w:t>3.有在</w:t>
      </w:r>
      <w:proofErr w:type="gramStart"/>
      <w:r>
        <w:rPr>
          <w:rFonts w:ascii="仿宋" w:eastAsia="仿宋" w:hAnsi="仿宋" w:hint="eastAsia"/>
          <w:color w:val="000000"/>
          <w:sz w:val="32"/>
          <w:szCs w:val="32"/>
          <w:shd w:val="clear" w:color="auto" w:fill="FFFFFF"/>
          <w:lang w:eastAsia="zh-CN"/>
        </w:rPr>
        <w:t>研</w:t>
      </w:r>
      <w:proofErr w:type="gramEnd"/>
      <w:r>
        <w:rPr>
          <w:rFonts w:ascii="仿宋" w:eastAsia="仿宋" w:hAnsi="仿宋" w:hint="eastAsia"/>
          <w:color w:val="000000"/>
          <w:sz w:val="32"/>
          <w:szCs w:val="32"/>
          <w:shd w:val="clear" w:color="auto" w:fill="FFFFFF"/>
          <w:lang w:eastAsia="zh-CN"/>
        </w:rPr>
        <w:t>省教科规划课题未结题的，不得申报。</w:t>
      </w:r>
    </w:p>
    <w:p w:rsidR="00627933" w:rsidRDefault="00627933" w:rsidP="002C76EC">
      <w:pPr>
        <w:spacing w:line="500" w:lineRule="exact"/>
        <w:ind w:firstLineChars="200" w:firstLine="640"/>
        <w:rPr>
          <w:rFonts w:ascii="黑体" w:eastAsia="黑体" w:hAnsi="黑体" w:cs="黑体"/>
          <w:sz w:val="32"/>
          <w:szCs w:val="32"/>
          <w:lang w:eastAsia="zh-CN"/>
        </w:rPr>
      </w:pPr>
    </w:p>
    <w:p w:rsidR="00627933" w:rsidRPr="00627933" w:rsidRDefault="00627933" w:rsidP="00627933">
      <w:pPr>
        <w:autoSpaceDE w:val="0"/>
        <w:spacing w:line="560" w:lineRule="exact"/>
        <w:jc w:val="center"/>
        <w:rPr>
          <w:rFonts w:ascii="黑体" w:eastAsia="黑体" w:hAnsi="黑体"/>
          <w:color w:val="333333"/>
          <w:sz w:val="32"/>
          <w:szCs w:val="32"/>
          <w:shd w:val="clear" w:color="auto" w:fill="FFFFFF"/>
          <w:lang w:eastAsia="zh-CN"/>
        </w:rPr>
      </w:pPr>
      <w:r w:rsidRPr="00627933">
        <w:rPr>
          <w:rFonts w:ascii="黑体" w:eastAsia="黑体" w:hAnsi="黑体" w:hint="eastAsia"/>
          <w:color w:val="333333"/>
          <w:sz w:val="32"/>
          <w:szCs w:val="32"/>
          <w:shd w:val="clear" w:color="auto" w:fill="FFFFFF"/>
          <w:lang w:eastAsia="zh-CN"/>
        </w:rPr>
        <w:t>三、2023年度省教育科学规划课题研究领域</w:t>
      </w:r>
    </w:p>
    <w:p w:rsidR="00627933" w:rsidRDefault="00627933" w:rsidP="00627933">
      <w:pPr>
        <w:adjustRightInd w:val="0"/>
        <w:snapToGrid w:val="0"/>
        <w:spacing w:line="560" w:lineRule="exact"/>
        <w:ind w:firstLineChars="200" w:firstLine="640"/>
        <w:rPr>
          <w:rFonts w:ascii="黑体" w:eastAsia="黑体" w:hAnsi="黑体"/>
          <w:b/>
          <w:color w:val="000000"/>
          <w:sz w:val="32"/>
          <w:szCs w:val="32"/>
          <w:lang w:eastAsia="zh-CN"/>
        </w:rPr>
      </w:pPr>
      <w:r>
        <w:rPr>
          <w:rFonts w:ascii="黑体" w:eastAsia="黑体" w:hAnsi="黑体" w:hint="eastAsia"/>
          <w:bCs/>
          <w:color w:val="000000"/>
          <w:sz w:val="32"/>
          <w:szCs w:val="32"/>
          <w:lang w:eastAsia="zh-CN"/>
        </w:rPr>
        <w:t>1.教育基本理论</w:t>
      </w:r>
    </w:p>
    <w:p w:rsidR="00627933" w:rsidRDefault="00627933" w:rsidP="00627933">
      <w:pPr>
        <w:adjustRightInd w:val="0"/>
        <w:snapToGrid w:val="0"/>
        <w:spacing w:line="560" w:lineRule="exact"/>
        <w:ind w:firstLineChars="200" w:firstLine="640"/>
        <w:rPr>
          <w:rFonts w:ascii="仿宋" w:eastAsia="仿宋" w:hAnsi="仿宋"/>
          <w:color w:val="000000"/>
          <w:sz w:val="32"/>
          <w:szCs w:val="32"/>
          <w:lang w:eastAsia="zh-CN"/>
        </w:rPr>
      </w:pPr>
      <w:r>
        <w:rPr>
          <w:rFonts w:ascii="仿宋" w:eastAsia="仿宋" w:hAnsi="仿宋" w:hint="eastAsia"/>
          <w:color w:val="000000"/>
          <w:sz w:val="32"/>
          <w:szCs w:val="32"/>
          <w:lang w:eastAsia="zh-CN"/>
        </w:rPr>
        <w:t>中国式教育现代化道路研究；素质教育实践的理论建构研究；新中国成立以来的中国教育改革经验研究；教育在文化传承与创新中的基础作用研究；教育法制理论建设研究；当代社会教育两大功能关系研究；教育学科建设研究等。</w:t>
      </w:r>
    </w:p>
    <w:p w:rsidR="00627933" w:rsidRDefault="00627933" w:rsidP="00627933">
      <w:pPr>
        <w:adjustRightInd w:val="0"/>
        <w:snapToGrid w:val="0"/>
        <w:spacing w:line="560" w:lineRule="exact"/>
        <w:ind w:firstLineChars="200" w:firstLine="640"/>
        <w:rPr>
          <w:rFonts w:ascii="黑体" w:eastAsia="黑体" w:hAnsi="黑体"/>
          <w:bCs/>
          <w:color w:val="000000"/>
          <w:sz w:val="32"/>
          <w:szCs w:val="32"/>
          <w:lang w:eastAsia="zh-CN"/>
        </w:rPr>
      </w:pPr>
      <w:r>
        <w:rPr>
          <w:rFonts w:ascii="黑体" w:eastAsia="黑体" w:hAnsi="黑体" w:hint="eastAsia"/>
          <w:bCs/>
          <w:color w:val="000000"/>
          <w:sz w:val="32"/>
          <w:szCs w:val="32"/>
          <w:lang w:eastAsia="zh-CN"/>
        </w:rPr>
        <w:t>2.教育史研究</w:t>
      </w:r>
    </w:p>
    <w:p w:rsidR="00627933" w:rsidRDefault="00627933" w:rsidP="00627933">
      <w:pPr>
        <w:adjustRightInd w:val="0"/>
        <w:snapToGrid w:val="0"/>
        <w:spacing w:line="560" w:lineRule="exact"/>
        <w:ind w:firstLineChars="200" w:firstLine="640"/>
        <w:rPr>
          <w:rFonts w:ascii="仿宋" w:eastAsia="仿宋" w:hAnsi="仿宋"/>
          <w:color w:val="000000"/>
          <w:sz w:val="32"/>
          <w:szCs w:val="32"/>
          <w:lang w:eastAsia="zh-CN"/>
        </w:rPr>
      </w:pPr>
      <w:r>
        <w:rPr>
          <w:rFonts w:ascii="仿宋" w:eastAsia="仿宋" w:hAnsi="仿宋" w:hint="eastAsia"/>
          <w:color w:val="000000"/>
          <w:sz w:val="32"/>
          <w:szCs w:val="32"/>
          <w:lang w:eastAsia="zh-CN"/>
        </w:rPr>
        <w:t>江苏教师史研究；江苏学生史研究；江苏近代教育发展史研究；江苏高校与地方互动关系史研究；江苏百年老校发展史研究；中国城市教育史研究；中国教育研究史研究；世界主要国家现代学校教育制度的演进研究；欧美职业技术教育史研究等。</w:t>
      </w:r>
    </w:p>
    <w:p w:rsidR="00627933" w:rsidRDefault="00627933" w:rsidP="00627933">
      <w:pPr>
        <w:adjustRightInd w:val="0"/>
        <w:snapToGrid w:val="0"/>
        <w:spacing w:line="560" w:lineRule="exact"/>
        <w:ind w:firstLineChars="200" w:firstLine="640"/>
        <w:rPr>
          <w:rFonts w:ascii="黑体" w:eastAsia="黑体" w:hAnsi="黑体"/>
          <w:bCs/>
          <w:color w:val="000000"/>
          <w:sz w:val="32"/>
          <w:szCs w:val="32"/>
          <w:lang w:eastAsia="zh-CN"/>
        </w:rPr>
      </w:pPr>
      <w:r>
        <w:rPr>
          <w:rFonts w:ascii="黑体" w:eastAsia="黑体" w:hAnsi="黑体" w:hint="eastAsia"/>
          <w:bCs/>
          <w:color w:val="000000"/>
          <w:sz w:val="32"/>
          <w:szCs w:val="32"/>
          <w:lang w:eastAsia="zh-CN"/>
        </w:rPr>
        <w:t>3.教育发展战略研究</w:t>
      </w:r>
    </w:p>
    <w:p w:rsidR="00627933" w:rsidRDefault="00627933" w:rsidP="00627933">
      <w:pPr>
        <w:adjustRightInd w:val="0"/>
        <w:snapToGrid w:val="0"/>
        <w:spacing w:line="560" w:lineRule="exact"/>
        <w:ind w:firstLineChars="200" w:firstLine="640"/>
        <w:rPr>
          <w:rFonts w:ascii="仿宋" w:eastAsia="仿宋" w:hAnsi="仿宋"/>
          <w:color w:val="000000"/>
          <w:sz w:val="32"/>
          <w:szCs w:val="32"/>
          <w:lang w:eastAsia="zh-CN"/>
        </w:rPr>
      </w:pPr>
      <w:r>
        <w:rPr>
          <w:rFonts w:ascii="仿宋" w:eastAsia="仿宋" w:hAnsi="仿宋" w:hint="eastAsia"/>
          <w:color w:val="000000"/>
          <w:sz w:val="32"/>
          <w:szCs w:val="32"/>
          <w:lang w:eastAsia="zh-CN"/>
        </w:rPr>
        <w:lastRenderedPageBreak/>
        <w:t>教育强国强省战略研究；高质量教育体系建设研究；教育、科技、人才一体化推进建设研究；教育强省建设相关指标体系研究；共同富裕与基本公共教育服务体系建设研究；义务教育均衡发展战略研究；城乡一体化建设的区域研究；统筹推进育人方式变革研究；高等学校优势学科建设研究；高等教育资源优化与结构布局战略研究；终身教育体制与机制建设研究；学习型社会、学习型城市、学习型社区指标体系研究等。</w:t>
      </w:r>
    </w:p>
    <w:p w:rsidR="00627933" w:rsidRDefault="00627933" w:rsidP="00627933">
      <w:pPr>
        <w:adjustRightInd w:val="0"/>
        <w:snapToGrid w:val="0"/>
        <w:spacing w:line="560" w:lineRule="exact"/>
        <w:ind w:firstLineChars="200" w:firstLine="640"/>
        <w:rPr>
          <w:rFonts w:ascii="仿宋" w:eastAsia="仿宋" w:hAnsi="仿宋"/>
          <w:b/>
          <w:color w:val="000000"/>
          <w:sz w:val="32"/>
          <w:szCs w:val="32"/>
          <w:lang w:eastAsia="zh-CN"/>
        </w:rPr>
      </w:pPr>
      <w:r>
        <w:rPr>
          <w:rFonts w:ascii="黑体" w:eastAsia="黑体" w:hAnsi="黑体" w:hint="eastAsia"/>
          <w:bCs/>
          <w:color w:val="000000"/>
          <w:sz w:val="32"/>
          <w:szCs w:val="32"/>
          <w:lang w:eastAsia="zh-CN"/>
        </w:rPr>
        <w:t>4.教育经济与管理研究</w:t>
      </w:r>
    </w:p>
    <w:p w:rsidR="00627933" w:rsidRDefault="00627933" w:rsidP="00627933">
      <w:pPr>
        <w:adjustRightInd w:val="0"/>
        <w:snapToGrid w:val="0"/>
        <w:spacing w:line="560" w:lineRule="exact"/>
        <w:ind w:firstLineChars="200" w:firstLine="640"/>
        <w:rPr>
          <w:rFonts w:ascii="仿宋" w:eastAsia="仿宋" w:hAnsi="仿宋"/>
          <w:color w:val="000000"/>
          <w:sz w:val="32"/>
          <w:szCs w:val="32"/>
          <w:lang w:eastAsia="zh-CN"/>
        </w:rPr>
      </w:pPr>
      <w:r>
        <w:rPr>
          <w:rFonts w:ascii="仿宋" w:eastAsia="仿宋" w:hAnsi="仿宋" w:hint="eastAsia"/>
          <w:color w:val="000000"/>
          <w:sz w:val="32"/>
          <w:szCs w:val="32"/>
          <w:lang w:eastAsia="zh-CN"/>
        </w:rPr>
        <w:t>教育公平与教育质量的研究；教育资源配置研究；新时代教育评价改革的区域实践研究；教育经费使用效益研究；教育督导管理模式和运行机制研究；教育法律纠纷的特点与应对机制研究；教育行政执法的手段与效能研究；现代教师教育体系构建研究；农村教师专业发展与队伍建设研究；免费定向师范生培养和使用机制研究；义务教育学校教师流动机制研究等。</w:t>
      </w:r>
    </w:p>
    <w:p w:rsidR="00627933" w:rsidRDefault="00627933" w:rsidP="00627933">
      <w:pPr>
        <w:adjustRightInd w:val="0"/>
        <w:snapToGrid w:val="0"/>
        <w:spacing w:line="560" w:lineRule="exact"/>
        <w:ind w:firstLineChars="200" w:firstLine="640"/>
        <w:rPr>
          <w:rFonts w:ascii="仿宋" w:eastAsia="仿宋" w:hAnsi="仿宋"/>
          <w:b/>
          <w:color w:val="000000"/>
          <w:sz w:val="32"/>
          <w:szCs w:val="32"/>
          <w:lang w:eastAsia="zh-CN"/>
        </w:rPr>
      </w:pPr>
      <w:r>
        <w:rPr>
          <w:rFonts w:ascii="黑体" w:eastAsia="黑体" w:hAnsi="黑体" w:hint="eastAsia"/>
          <w:bCs/>
          <w:color w:val="000000"/>
          <w:sz w:val="32"/>
          <w:szCs w:val="32"/>
          <w:lang w:eastAsia="zh-CN"/>
        </w:rPr>
        <w:t>5.基础教育研究</w:t>
      </w:r>
    </w:p>
    <w:p w:rsidR="00627933" w:rsidRDefault="00627933" w:rsidP="00627933">
      <w:pPr>
        <w:adjustRightInd w:val="0"/>
        <w:snapToGrid w:val="0"/>
        <w:spacing w:line="560" w:lineRule="exact"/>
        <w:ind w:firstLineChars="200" w:firstLine="640"/>
        <w:rPr>
          <w:rFonts w:ascii="仿宋" w:eastAsia="仿宋" w:hAnsi="仿宋"/>
          <w:color w:val="000000"/>
          <w:sz w:val="32"/>
          <w:szCs w:val="32"/>
          <w:lang w:eastAsia="zh-CN"/>
        </w:rPr>
      </w:pPr>
      <w:r>
        <w:rPr>
          <w:rFonts w:ascii="仿宋" w:eastAsia="仿宋" w:hAnsi="仿宋" w:hint="eastAsia"/>
          <w:color w:val="000000"/>
          <w:sz w:val="32"/>
          <w:szCs w:val="32"/>
          <w:lang w:eastAsia="zh-CN"/>
        </w:rPr>
        <w:t>新课</w:t>
      </w:r>
      <w:proofErr w:type="gramStart"/>
      <w:r>
        <w:rPr>
          <w:rFonts w:ascii="仿宋" w:eastAsia="仿宋" w:hAnsi="仿宋" w:hint="eastAsia"/>
          <w:color w:val="000000"/>
          <w:sz w:val="32"/>
          <w:szCs w:val="32"/>
          <w:lang w:eastAsia="zh-CN"/>
        </w:rPr>
        <w:t>标实施</w:t>
      </w:r>
      <w:proofErr w:type="gramEnd"/>
      <w:r>
        <w:rPr>
          <w:rFonts w:ascii="仿宋" w:eastAsia="仿宋" w:hAnsi="仿宋" w:hint="eastAsia"/>
          <w:color w:val="000000"/>
          <w:sz w:val="32"/>
          <w:szCs w:val="32"/>
          <w:lang w:eastAsia="zh-CN"/>
        </w:rPr>
        <w:t>策略研究；学生学习和创新能力培养研究；中小学科学教育研究；高质量的课堂教学模式研究；义务教育评价研究；新时代教师队伍建设与</w:t>
      </w:r>
      <w:proofErr w:type="gramStart"/>
      <w:r>
        <w:rPr>
          <w:rFonts w:ascii="仿宋" w:eastAsia="仿宋" w:hAnsi="仿宋" w:hint="eastAsia"/>
          <w:color w:val="000000"/>
          <w:sz w:val="32"/>
          <w:szCs w:val="32"/>
          <w:lang w:eastAsia="zh-CN"/>
        </w:rPr>
        <w:t>研</w:t>
      </w:r>
      <w:proofErr w:type="gramEnd"/>
      <w:r>
        <w:rPr>
          <w:rFonts w:ascii="仿宋" w:eastAsia="仿宋" w:hAnsi="仿宋" w:hint="eastAsia"/>
          <w:color w:val="000000"/>
          <w:sz w:val="32"/>
          <w:szCs w:val="32"/>
          <w:lang w:eastAsia="zh-CN"/>
        </w:rPr>
        <w:t>训研究；义务教育学业质量监测研究；留守儿童关爱机制研究；城乡小规模学校发展研究；普及普惠优质安全学前教育供给研究；特殊教育师资队伍培养和培训机制研究；随班就读工作机制和保障体系研究；学校教育、家庭教育与社会教育协调配合研究等。</w:t>
      </w:r>
    </w:p>
    <w:p w:rsidR="00627933" w:rsidRDefault="00627933" w:rsidP="00627933">
      <w:pPr>
        <w:adjustRightInd w:val="0"/>
        <w:snapToGrid w:val="0"/>
        <w:spacing w:line="560" w:lineRule="exact"/>
        <w:ind w:firstLineChars="200" w:firstLine="640"/>
        <w:rPr>
          <w:rFonts w:ascii="黑体" w:eastAsia="黑体" w:hAnsi="黑体"/>
          <w:bCs/>
          <w:color w:val="000000"/>
          <w:sz w:val="32"/>
          <w:szCs w:val="32"/>
          <w:lang w:eastAsia="zh-CN"/>
        </w:rPr>
      </w:pPr>
      <w:r>
        <w:rPr>
          <w:rFonts w:ascii="黑体" w:eastAsia="黑体" w:hAnsi="黑体" w:hint="eastAsia"/>
          <w:bCs/>
          <w:color w:val="000000"/>
          <w:sz w:val="32"/>
          <w:szCs w:val="32"/>
          <w:lang w:eastAsia="zh-CN"/>
        </w:rPr>
        <w:t>6.高等教育研究</w:t>
      </w:r>
    </w:p>
    <w:p w:rsidR="00627933" w:rsidRDefault="00627933" w:rsidP="00627933">
      <w:pPr>
        <w:adjustRightInd w:val="0"/>
        <w:snapToGrid w:val="0"/>
        <w:spacing w:line="560" w:lineRule="exact"/>
        <w:ind w:firstLineChars="200" w:firstLine="640"/>
        <w:rPr>
          <w:rFonts w:ascii="仿宋" w:eastAsia="仿宋" w:hAnsi="仿宋"/>
          <w:color w:val="000000"/>
          <w:sz w:val="32"/>
          <w:szCs w:val="32"/>
          <w:lang w:eastAsia="zh-CN"/>
        </w:rPr>
      </w:pPr>
      <w:r>
        <w:rPr>
          <w:rFonts w:ascii="仿宋" w:eastAsia="仿宋" w:hAnsi="仿宋" w:hint="eastAsia"/>
          <w:color w:val="000000"/>
          <w:sz w:val="32"/>
          <w:szCs w:val="32"/>
          <w:lang w:eastAsia="zh-CN"/>
        </w:rPr>
        <w:t>高校分类标准及评价体系研究；建设教育强省的高等教育国际化能力与评价体系研究；高校人才培养模式改革与质量提升研究；普通高校本科教学质量标准研究；高校拔尖创新人才培养模式研究；普通</w:t>
      </w:r>
      <w:r>
        <w:rPr>
          <w:rFonts w:ascii="仿宋" w:eastAsia="仿宋" w:hAnsi="仿宋" w:hint="eastAsia"/>
          <w:color w:val="000000"/>
          <w:sz w:val="32"/>
          <w:szCs w:val="32"/>
          <w:lang w:eastAsia="zh-CN"/>
        </w:rPr>
        <w:lastRenderedPageBreak/>
        <w:t>高校本科教学质量标准研究；高校中青年教师教学能力现状及提高办法研究；研究生招生制度改革研究；研究生教育质量监督保障机制研究；完善中国特色学位制度研究；高校学生管理研究；高校毕业生就业状况统计及监测研究；开放大学的功能定位与管理体制机制研究等。</w:t>
      </w:r>
    </w:p>
    <w:p w:rsidR="00627933" w:rsidRDefault="00627933" w:rsidP="00627933">
      <w:pPr>
        <w:adjustRightInd w:val="0"/>
        <w:snapToGrid w:val="0"/>
        <w:spacing w:line="560" w:lineRule="exact"/>
        <w:ind w:firstLineChars="200" w:firstLine="640"/>
        <w:rPr>
          <w:rFonts w:ascii="仿宋" w:eastAsia="仿宋" w:hAnsi="仿宋"/>
          <w:color w:val="000000"/>
          <w:sz w:val="32"/>
          <w:szCs w:val="32"/>
          <w:lang w:eastAsia="zh-CN"/>
        </w:rPr>
      </w:pPr>
      <w:r>
        <w:rPr>
          <w:rFonts w:ascii="黑体" w:eastAsia="黑体" w:hAnsi="黑体" w:hint="eastAsia"/>
          <w:bCs/>
          <w:color w:val="000000"/>
          <w:sz w:val="32"/>
          <w:szCs w:val="32"/>
          <w:lang w:eastAsia="zh-CN"/>
        </w:rPr>
        <w:t>7.职业技术教育研究</w:t>
      </w:r>
    </w:p>
    <w:p w:rsidR="00627933" w:rsidRDefault="00627933" w:rsidP="00627933">
      <w:pPr>
        <w:adjustRightInd w:val="0"/>
        <w:snapToGrid w:val="0"/>
        <w:spacing w:line="560" w:lineRule="exact"/>
        <w:ind w:firstLineChars="200" w:firstLine="640"/>
        <w:rPr>
          <w:rFonts w:ascii="仿宋" w:eastAsia="仿宋" w:hAnsi="仿宋"/>
          <w:color w:val="000000"/>
          <w:sz w:val="32"/>
          <w:szCs w:val="32"/>
          <w:lang w:eastAsia="zh-CN"/>
        </w:rPr>
      </w:pPr>
      <w:r>
        <w:rPr>
          <w:rFonts w:ascii="仿宋" w:eastAsia="仿宋" w:hAnsi="仿宋" w:hint="eastAsia"/>
          <w:color w:val="000000"/>
          <w:sz w:val="32"/>
          <w:szCs w:val="32"/>
          <w:lang w:eastAsia="zh-CN"/>
        </w:rPr>
        <w:t>中国式职业教育现代化的内涵与特征研究；</w:t>
      </w:r>
      <w:proofErr w:type="gramStart"/>
      <w:r>
        <w:rPr>
          <w:rFonts w:ascii="仿宋" w:eastAsia="仿宋" w:hAnsi="仿宋" w:hint="eastAsia"/>
          <w:color w:val="000000"/>
          <w:sz w:val="32"/>
          <w:szCs w:val="32"/>
          <w:lang w:eastAsia="zh-CN"/>
        </w:rPr>
        <w:t>职普融通</w:t>
      </w:r>
      <w:proofErr w:type="gramEnd"/>
      <w:r>
        <w:rPr>
          <w:rFonts w:ascii="仿宋" w:eastAsia="仿宋" w:hAnsi="仿宋" w:hint="eastAsia"/>
          <w:color w:val="000000"/>
          <w:sz w:val="32"/>
          <w:szCs w:val="32"/>
          <w:lang w:eastAsia="zh-CN"/>
        </w:rPr>
        <w:t>、产教融合、科教</w:t>
      </w:r>
      <w:proofErr w:type="gramStart"/>
      <w:r>
        <w:rPr>
          <w:rFonts w:ascii="仿宋" w:eastAsia="仿宋" w:hAnsi="仿宋" w:hint="eastAsia"/>
          <w:color w:val="000000"/>
          <w:sz w:val="32"/>
          <w:szCs w:val="32"/>
          <w:lang w:eastAsia="zh-CN"/>
        </w:rPr>
        <w:t>融汇</w:t>
      </w:r>
      <w:proofErr w:type="gramEnd"/>
      <w:r>
        <w:rPr>
          <w:rFonts w:ascii="仿宋" w:eastAsia="仿宋" w:hAnsi="仿宋" w:hint="eastAsia"/>
          <w:color w:val="000000"/>
          <w:sz w:val="32"/>
          <w:szCs w:val="32"/>
          <w:lang w:eastAsia="zh-CN"/>
        </w:rPr>
        <w:t>的推进路径研究；高质量发展背景下现代职业教育体系建设研究；职业教育专业结构与产业结构吻合度研究；新时代职业教育课程与教学改革研究；职业教育现场工程师培养研究；中国特色学徒</w:t>
      </w:r>
      <w:proofErr w:type="gramStart"/>
      <w:r>
        <w:rPr>
          <w:rFonts w:ascii="仿宋" w:eastAsia="仿宋" w:hAnsi="仿宋" w:hint="eastAsia"/>
          <w:color w:val="000000"/>
          <w:sz w:val="32"/>
          <w:szCs w:val="32"/>
          <w:lang w:eastAsia="zh-CN"/>
        </w:rPr>
        <w:t>制推进</w:t>
      </w:r>
      <w:proofErr w:type="gramEnd"/>
      <w:r>
        <w:rPr>
          <w:rFonts w:ascii="仿宋" w:eastAsia="仿宋" w:hAnsi="仿宋" w:hint="eastAsia"/>
          <w:color w:val="000000"/>
          <w:sz w:val="32"/>
          <w:szCs w:val="32"/>
          <w:lang w:eastAsia="zh-CN"/>
        </w:rPr>
        <w:t>路径与机制研究；职业院校“双师型”教师队伍建设研究；面向乡村振兴的职业教育改革与发展研究；新时代职业教育评价改革研究等。</w:t>
      </w:r>
    </w:p>
    <w:p w:rsidR="00627933" w:rsidRDefault="00627933" w:rsidP="00627933">
      <w:pPr>
        <w:adjustRightInd w:val="0"/>
        <w:snapToGrid w:val="0"/>
        <w:spacing w:line="560" w:lineRule="exact"/>
        <w:ind w:firstLineChars="200" w:firstLine="640"/>
        <w:rPr>
          <w:rFonts w:ascii="黑体" w:eastAsia="黑体" w:hAnsi="黑体"/>
          <w:bCs/>
          <w:color w:val="000000"/>
          <w:sz w:val="32"/>
          <w:szCs w:val="32"/>
          <w:lang w:eastAsia="zh-CN"/>
        </w:rPr>
      </w:pPr>
      <w:r>
        <w:rPr>
          <w:rFonts w:ascii="黑体" w:eastAsia="黑体" w:hAnsi="黑体" w:hint="eastAsia"/>
          <w:bCs/>
          <w:color w:val="000000"/>
          <w:sz w:val="32"/>
          <w:szCs w:val="32"/>
          <w:lang w:eastAsia="zh-CN"/>
        </w:rPr>
        <w:t>8.德育研究</w:t>
      </w:r>
    </w:p>
    <w:p w:rsidR="00627933" w:rsidRDefault="00627933" w:rsidP="00627933">
      <w:pPr>
        <w:adjustRightInd w:val="0"/>
        <w:snapToGrid w:val="0"/>
        <w:spacing w:line="560" w:lineRule="exact"/>
        <w:ind w:firstLineChars="200" w:firstLine="640"/>
        <w:rPr>
          <w:rFonts w:ascii="仿宋" w:eastAsia="仿宋" w:hAnsi="仿宋"/>
          <w:color w:val="000000"/>
          <w:sz w:val="32"/>
          <w:szCs w:val="32"/>
          <w:lang w:eastAsia="zh-CN"/>
        </w:rPr>
      </w:pPr>
      <w:r>
        <w:rPr>
          <w:rFonts w:ascii="仿宋" w:eastAsia="仿宋" w:hAnsi="仿宋" w:hint="eastAsia"/>
          <w:color w:val="000000"/>
          <w:sz w:val="32"/>
          <w:szCs w:val="32"/>
          <w:lang w:eastAsia="zh-CN"/>
        </w:rPr>
        <w:t>网络环境下促进青少年健康成长策略研究；大、中、小学德育课程教学改革研究；道德文化的当代困境及其教育应对方法研究；时代精神与道德教育改革研究；传统德育思想资源现代转化研究；中小学生</w:t>
      </w:r>
      <w:proofErr w:type="gramStart"/>
      <w:r>
        <w:rPr>
          <w:rFonts w:ascii="仿宋" w:eastAsia="仿宋" w:hAnsi="仿宋" w:hint="eastAsia"/>
          <w:color w:val="000000"/>
          <w:sz w:val="32"/>
          <w:szCs w:val="32"/>
          <w:lang w:eastAsia="zh-CN"/>
        </w:rPr>
        <w:t>命教育</w:t>
      </w:r>
      <w:proofErr w:type="gramEnd"/>
      <w:r>
        <w:rPr>
          <w:rFonts w:ascii="仿宋" w:eastAsia="仿宋" w:hAnsi="仿宋" w:hint="eastAsia"/>
          <w:color w:val="000000"/>
          <w:sz w:val="32"/>
          <w:szCs w:val="32"/>
          <w:lang w:eastAsia="zh-CN"/>
        </w:rPr>
        <w:t>研究；师德建设与考核研究；大学生社会责任感现状及其培养研究；高校学风建设与学术规范教育研究；学术诚信建设中的法律问题研究等。</w:t>
      </w:r>
    </w:p>
    <w:p w:rsidR="00627933" w:rsidRDefault="00627933" w:rsidP="00627933">
      <w:pPr>
        <w:adjustRightInd w:val="0"/>
        <w:snapToGrid w:val="0"/>
        <w:spacing w:line="560" w:lineRule="exact"/>
        <w:ind w:firstLineChars="200" w:firstLine="640"/>
        <w:rPr>
          <w:rFonts w:ascii="黑体" w:eastAsia="黑体" w:hAnsi="黑体"/>
          <w:bCs/>
          <w:color w:val="000000"/>
          <w:sz w:val="32"/>
          <w:szCs w:val="32"/>
          <w:lang w:eastAsia="zh-CN"/>
        </w:rPr>
      </w:pPr>
      <w:r>
        <w:rPr>
          <w:rFonts w:ascii="黑体" w:eastAsia="黑体" w:hAnsi="黑体" w:hint="eastAsia"/>
          <w:bCs/>
          <w:color w:val="000000"/>
          <w:sz w:val="32"/>
          <w:szCs w:val="32"/>
          <w:lang w:eastAsia="zh-CN"/>
        </w:rPr>
        <w:t>9.教育心理研究</w:t>
      </w:r>
    </w:p>
    <w:p w:rsidR="00627933" w:rsidRDefault="00627933" w:rsidP="00627933">
      <w:pPr>
        <w:adjustRightInd w:val="0"/>
        <w:snapToGrid w:val="0"/>
        <w:spacing w:line="560" w:lineRule="exact"/>
        <w:ind w:firstLineChars="200" w:firstLine="640"/>
        <w:rPr>
          <w:rFonts w:ascii="仿宋" w:eastAsia="仿宋" w:hAnsi="仿宋"/>
          <w:color w:val="000000"/>
          <w:sz w:val="32"/>
          <w:szCs w:val="32"/>
          <w:lang w:eastAsia="zh-CN"/>
        </w:rPr>
      </w:pPr>
      <w:r>
        <w:rPr>
          <w:rFonts w:ascii="仿宋" w:eastAsia="仿宋" w:hAnsi="仿宋" w:hint="eastAsia"/>
          <w:color w:val="000000"/>
          <w:sz w:val="32"/>
          <w:szCs w:val="32"/>
          <w:lang w:eastAsia="zh-CN"/>
        </w:rPr>
        <w:t>网络对学生心理发展的影响研究；学生高效率学习的心理学研究；学习困难学生心理发展特点及教育矫正研究；中小学心理健康课程师资队伍建设与教师培训研究；大、中、小学校心理健康教育的衔接与贯通研究；中小学生心理健康标准与测评系统研究；儿童青少年人格评价体系构建与健全人格培育研究；创造性思维的培育策略研究；学</w:t>
      </w:r>
      <w:r>
        <w:rPr>
          <w:rFonts w:ascii="仿宋" w:eastAsia="仿宋" w:hAnsi="仿宋" w:hint="eastAsia"/>
          <w:color w:val="000000"/>
          <w:sz w:val="32"/>
          <w:szCs w:val="32"/>
          <w:lang w:eastAsia="zh-CN"/>
        </w:rPr>
        <w:lastRenderedPageBreak/>
        <w:t>生心理评估及干预的理论与实践研究；留守儿童和流动儿童的心理发展特点研究等。</w:t>
      </w:r>
    </w:p>
    <w:p w:rsidR="00627933" w:rsidRDefault="00627933" w:rsidP="00627933">
      <w:pPr>
        <w:adjustRightInd w:val="0"/>
        <w:snapToGrid w:val="0"/>
        <w:spacing w:line="560" w:lineRule="exact"/>
        <w:ind w:firstLineChars="200" w:firstLine="640"/>
        <w:rPr>
          <w:rFonts w:ascii="黑体" w:eastAsia="黑体" w:hAnsi="黑体"/>
          <w:bCs/>
          <w:color w:val="000000"/>
          <w:sz w:val="32"/>
          <w:szCs w:val="32"/>
          <w:lang w:eastAsia="zh-CN"/>
        </w:rPr>
      </w:pPr>
      <w:r>
        <w:rPr>
          <w:rFonts w:ascii="黑体" w:eastAsia="黑体" w:hAnsi="黑体" w:hint="eastAsia"/>
          <w:bCs/>
          <w:color w:val="000000"/>
          <w:sz w:val="32"/>
          <w:szCs w:val="32"/>
          <w:lang w:eastAsia="zh-CN"/>
        </w:rPr>
        <w:t>10.体育卫生艺术教育研究</w:t>
      </w:r>
    </w:p>
    <w:p w:rsidR="00627933" w:rsidRDefault="00627933" w:rsidP="00627933">
      <w:pPr>
        <w:adjustRightInd w:val="0"/>
        <w:snapToGrid w:val="0"/>
        <w:spacing w:line="560" w:lineRule="exact"/>
        <w:ind w:firstLineChars="200" w:firstLine="640"/>
        <w:rPr>
          <w:rFonts w:ascii="仿宋" w:eastAsia="仿宋" w:hAnsi="仿宋"/>
          <w:color w:val="000000"/>
          <w:sz w:val="32"/>
          <w:szCs w:val="32"/>
          <w:lang w:eastAsia="zh-CN"/>
        </w:rPr>
      </w:pPr>
      <w:r>
        <w:rPr>
          <w:rFonts w:ascii="仿宋" w:eastAsia="仿宋" w:hAnsi="仿宋" w:hint="eastAsia"/>
          <w:color w:val="000000"/>
          <w:sz w:val="32"/>
          <w:szCs w:val="32"/>
          <w:lang w:eastAsia="zh-CN"/>
        </w:rPr>
        <w:t>学校体育理论创新与发展研究；学校体育质量标准及评估体系研究；中小学“体育与健康课程标准”实施难点及改进研究；大、中、小学体育目标衔接、体育课程与教学改革研究；学校体育设施、场馆建设与器材配备现状及标准研究；学生审美品质和能力培养研究；在职中小学艺术教师专业发展研究；中华优秀传统文化传承研究；学校突发公共卫生事件防控体系建设研究；学生健康素养评价指标体系研究；青少年肥胖干预研究等。</w:t>
      </w:r>
    </w:p>
    <w:p w:rsidR="00627933" w:rsidRDefault="00627933" w:rsidP="00627933">
      <w:pPr>
        <w:adjustRightInd w:val="0"/>
        <w:snapToGrid w:val="0"/>
        <w:spacing w:line="560" w:lineRule="exact"/>
        <w:ind w:firstLineChars="200" w:firstLine="640"/>
        <w:rPr>
          <w:rFonts w:ascii="黑体" w:eastAsia="黑体" w:hAnsi="黑体"/>
          <w:bCs/>
          <w:color w:val="000000"/>
          <w:sz w:val="32"/>
          <w:szCs w:val="32"/>
          <w:lang w:eastAsia="zh-CN"/>
        </w:rPr>
      </w:pPr>
      <w:r>
        <w:rPr>
          <w:rFonts w:ascii="黑体" w:eastAsia="黑体" w:hAnsi="黑体" w:hint="eastAsia"/>
          <w:bCs/>
          <w:color w:val="000000"/>
          <w:sz w:val="32"/>
          <w:szCs w:val="32"/>
          <w:lang w:eastAsia="zh-CN"/>
        </w:rPr>
        <w:t>11.教育信息技术研究</w:t>
      </w:r>
    </w:p>
    <w:p w:rsidR="00627933" w:rsidRDefault="00627933" w:rsidP="00627933">
      <w:pPr>
        <w:adjustRightInd w:val="0"/>
        <w:snapToGrid w:val="0"/>
        <w:spacing w:line="560" w:lineRule="exact"/>
        <w:ind w:firstLineChars="200" w:firstLine="640"/>
        <w:rPr>
          <w:rFonts w:ascii="仿宋" w:eastAsia="仿宋" w:hAnsi="仿宋"/>
          <w:color w:val="000000"/>
          <w:sz w:val="32"/>
          <w:szCs w:val="32"/>
          <w:lang w:eastAsia="zh-CN"/>
        </w:rPr>
      </w:pPr>
      <w:r>
        <w:rPr>
          <w:rFonts w:ascii="仿宋" w:eastAsia="仿宋" w:hAnsi="仿宋" w:hint="eastAsia"/>
          <w:color w:val="000000"/>
          <w:sz w:val="32"/>
          <w:szCs w:val="32"/>
          <w:lang w:eastAsia="zh-CN"/>
        </w:rPr>
        <w:t>教育信息化标准研究；惠及全民的教育信息化支撑体系应用示范研究；基于</w:t>
      </w:r>
      <w:proofErr w:type="gramStart"/>
      <w:r>
        <w:rPr>
          <w:rFonts w:ascii="仿宋" w:eastAsia="仿宋" w:hAnsi="仿宋" w:hint="eastAsia"/>
          <w:color w:val="000000"/>
          <w:sz w:val="32"/>
          <w:szCs w:val="32"/>
          <w:lang w:eastAsia="zh-CN"/>
        </w:rPr>
        <w:t>云计算</w:t>
      </w:r>
      <w:proofErr w:type="gramEnd"/>
      <w:r>
        <w:rPr>
          <w:rFonts w:ascii="仿宋" w:eastAsia="仿宋" w:hAnsi="仿宋" w:hint="eastAsia"/>
          <w:color w:val="000000"/>
          <w:sz w:val="32"/>
          <w:szCs w:val="32"/>
          <w:lang w:eastAsia="zh-CN"/>
        </w:rPr>
        <w:t>的区域教育资源公共服务模式研究；面向学习创新的数字化教育装备开发与应用研究；信息化学习方式的变革及影响因素研究；在线学习分析模式与工具研究；农村中小学现代远程教育工程应用效益评估研究；教育信息技术促进继续教育的创新与发展研究等。</w:t>
      </w:r>
    </w:p>
    <w:p w:rsidR="00627933" w:rsidRDefault="00627933" w:rsidP="00627933">
      <w:pPr>
        <w:adjustRightInd w:val="0"/>
        <w:snapToGrid w:val="0"/>
        <w:spacing w:line="560" w:lineRule="exact"/>
        <w:ind w:firstLineChars="200" w:firstLine="640"/>
        <w:rPr>
          <w:rFonts w:ascii="黑体" w:eastAsia="黑体" w:hAnsi="黑体"/>
          <w:bCs/>
          <w:color w:val="000000"/>
          <w:sz w:val="32"/>
          <w:szCs w:val="32"/>
          <w:lang w:eastAsia="zh-CN"/>
        </w:rPr>
      </w:pPr>
      <w:r>
        <w:rPr>
          <w:rFonts w:ascii="黑体" w:eastAsia="黑体" w:hAnsi="黑体" w:hint="eastAsia"/>
          <w:bCs/>
          <w:color w:val="000000"/>
          <w:sz w:val="32"/>
          <w:szCs w:val="32"/>
          <w:lang w:eastAsia="zh-CN"/>
        </w:rPr>
        <w:t>12.成人教育研究</w:t>
      </w:r>
    </w:p>
    <w:p w:rsidR="00627933" w:rsidRDefault="00627933" w:rsidP="00627933">
      <w:pPr>
        <w:adjustRightInd w:val="0"/>
        <w:snapToGrid w:val="0"/>
        <w:spacing w:line="560" w:lineRule="exact"/>
        <w:ind w:firstLineChars="200" w:firstLine="640"/>
        <w:rPr>
          <w:rFonts w:ascii="仿宋" w:eastAsia="仿宋" w:hAnsi="仿宋"/>
          <w:color w:val="000000"/>
          <w:sz w:val="32"/>
          <w:szCs w:val="32"/>
          <w:lang w:eastAsia="zh-CN"/>
        </w:rPr>
      </w:pPr>
      <w:r>
        <w:rPr>
          <w:rFonts w:ascii="仿宋" w:eastAsia="仿宋" w:hAnsi="仿宋" w:hint="eastAsia"/>
          <w:color w:val="000000"/>
          <w:sz w:val="32"/>
          <w:szCs w:val="32"/>
          <w:lang w:eastAsia="zh-CN"/>
        </w:rPr>
        <w:t>信息化环境下学习型社会的内涵建设研究；学校和社区互动与合作研究；继续教育的制度建设与资源整合研究；新农村建设与城镇化、农业现代化进程中的新农民、新市民教育研究；农民工培训的现状、问题与对策研究；教师继续教育创新研究；“国培与省培计划”实施的模式创新及有效性研究；闲暇教育研究；成人教育的质量保障研究等。</w:t>
      </w:r>
    </w:p>
    <w:p w:rsidR="00627933" w:rsidRDefault="00627933" w:rsidP="00627933">
      <w:pPr>
        <w:adjustRightInd w:val="0"/>
        <w:snapToGrid w:val="0"/>
        <w:spacing w:line="560" w:lineRule="exact"/>
        <w:ind w:firstLineChars="200" w:firstLine="640"/>
        <w:rPr>
          <w:rFonts w:ascii="黑体" w:eastAsia="黑体" w:hAnsi="黑体"/>
          <w:bCs/>
          <w:color w:val="000000"/>
          <w:sz w:val="32"/>
          <w:szCs w:val="32"/>
          <w:lang w:eastAsia="zh-CN"/>
        </w:rPr>
      </w:pPr>
      <w:r>
        <w:rPr>
          <w:rFonts w:ascii="黑体" w:eastAsia="黑体" w:hAnsi="黑体" w:hint="eastAsia"/>
          <w:bCs/>
          <w:color w:val="000000"/>
          <w:sz w:val="32"/>
          <w:szCs w:val="32"/>
          <w:lang w:eastAsia="zh-CN"/>
        </w:rPr>
        <w:t>13.民族教育研究</w:t>
      </w:r>
    </w:p>
    <w:p w:rsidR="00627933" w:rsidRDefault="00627933" w:rsidP="00627933">
      <w:pPr>
        <w:adjustRightInd w:val="0"/>
        <w:snapToGrid w:val="0"/>
        <w:spacing w:line="560" w:lineRule="exact"/>
        <w:ind w:firstLineChars="200" w:firstLine="640"/>
        <w:rPr>
          <w:rFonts w:ascii="仿宋" w:eastAsia="仿宋" w:hAnsi="仿宋"/>
          <w:color w:val="000000"/>
          <w:sz w:val="32"/>
          <w:szCs w:val="32"/>
          <w:lang w:eastAsia="zh-CN"/>
        </w:rPr>
      </w:pPr>
      <w:r>
        <w:rPr>
          <w:rFonts w:ascii="仿宋" w:eastAsia="仿宋" w:hAnsi="仿宋" w:hint="eastAsia"/>
          <w:color w:val="000000"/>
          <w:sz w:val="32"/>
          <w:szCs w:val="32"/>
          <w:lang w:eastAsia="zh-CN"/>
        </w:rPr>
        <w:lastRenderedPageBreak/>
        <w:t>民族团结教育实践模式研究；民族学校特色发展研究；内地民族班学生教育研究；江苏少数民族学生教育调查研究等。</w:t>
      </w:r>
    </w:p>
    <w:p w:rsidR="00627933" w:rsidRDefault="00627933" w:rsidP="00627933">
      <w:pPr>
        <w:adjustRightInd w:val="0"/>
        <w:snapToGrid w:val="0"/>
        <w:spacing w:line="560" w:lineRule="exact"/>
        <w:ind w:firstLineChars="200" w:firstLine="640"/>
        <w:rPr>
          <w:rFonts w:ascii="黑体" w:eastAsia="黑体" w:hAnsi="黑体"/>
          <w:bCs/>
          <w:color w:val="000000"/>
          <w:sz w:val="32"/>
          <w:szCs w:val="32"/>
          <w:lang w:eastAsia="zh-CN"/>
        </w:rPr>
      </w:pPr>
      <w:r>
        <w:rPr>
          <w:rFonts w:ascii="黑体" w:eastAsia="黑体" w:hAnsi="黑体" w:hint="eastAsia"/>
          <w:bCs/>
          <w:color w:val="000000"/>
          <w:sz w:val="32"/>
          <w:szCs w:val="32"/>
          <w:lang w:eastAsia="zh-CN"/>
        </w:rPr>
        <w:t>14.比较教育研究</w:t>
      </w:r>
    </w:p>
    <w:p w:rsidR="00627933" w:rsidRDefault="00627933" w:rsidP="00627933">
      <w:pPr>
        <w:adjustRightInd w:val="0"/>
        <w:snapToGrid w:val="0"/>
        <w:spacing w:line="560" w:lineRule="exact"/>
        <w:ind w:firstLineChars="200" w:firstLine="640"/>
        <w:rPr>
          <w:rFonts w:ascii="仿宋" w:eastAsia="仿宋" w:hAnsi="仿宋"/>
          <w:color w:val="000000"/>
          <w:sz w:val="32"/>
          <w:szCs w:val="32"/>
          <w:lang w:eastAsia="zh-CN"/>
        </w:rPr>
      </w:pPr>
      <w:r>
        <w:rPr>
          <w:rFonts w:ascii="仿宋" w:eastAsia="仿宋" w:hAnsi="仿宋" w:hint="eastAsia"/>
          <w:color w:val="000000"/>
          <w:sz w:val="32"/>
          <w:szCs w:val="32"/>
          <w:lang w:eastAsia="zh-CN"/>
        </w:rPr>
        <w:t>中国教育在世界教育发展格局中的地位研究；创新型国家发展过程中教育改革的比较研究；合作办学模式比较研究；高校考试招生制度的比较研究；大学通识教育模式的比较研究；高中多样化发展的比较研究；普通高中课程方案与课程管理制度国际比较研究；科普教育的国际比较研究；中外医学教育课程设置比较研究；中外学校体育教育比较研究；国际教育援助的比较研究；中外杰出人才群体比较研究等。</w:t>
      </w:r>
    </w:p>
    <w:p w:rsidR="00627933" w:rsidRDefault="00627933" w:rsidP="00627933">
      <w:pPr>
        <w:adjustRightInd w:val="0"/>
        <w:snapToGrid w:val="0"/>
        <w:spacing w:line="560" w:lineRule="exact"/>
        <w:ind w:firstLineChars="200" w:firstLine="640"/>
        <w:rPr>
          <w:rFonts w:ascii="黑体" w:eastAsia="黑体" w:hAnsi="黑体"/>
          <w:bCs/>
          <w:color w:val="000000"/>
          <w:sz w:val="32"/>
          <w:szCs w:val="32"/>
          <w:lang w:eastAsia="zh-CN"/>
        </w:rPr>
      </w:pPr>
      <w:r>
        <w:rPr>
          <w:rFonts w:ascii="黑体" w:eastAsia="黑体" w:hAnsi="黑体" w:hint="eastAsia"/>
          <w:bCs/>
          <w:color w:val="000000"/>
          <w:sz w:val="32"/>
          <w:szCs w:val="32"/>
          <w:lang w:eastAsia="zh-CN"/>
        </w:rPr>
        <w:t>15.特别关注</w:t>
      </w:r>
    </w:p>
    <w:p w:rsidR="00627933" w:rsidRDefault="00627933" w:rsidP="00627933">
      <w:pPr>
        <w:adjustRightInd w:val="0"/>
        <w:snapToGrid w:val="0"/>
        <w:spacing w:line="560" w:lineRule="exact"/>
        <w:ind w:firstLineChars="200" w:firstLine="640"/>
        <w:rPr>
          <w:rFonts w:ascii="仿宋" w:eastAsia="仿宋" w:hAnsi="仿宋"/>
          <w:sz w:val="32"/>
          <w:szCs w:val="32"/>
          <w:lang w:eastAsia="zh-CN"/>
        </w:rPr>
      </w:pPr>
      <w:r>
        <w:rPr>
          <w:rFonts w:ascii="仿宋" w:eastAsia="仿宋" w:hAnsi="仿宋" w:hint="eastAsia"/>
          <w:color w:val="000000"/>
          <w:sz w:val="32"/>
          <w:szCs w:val="32"/>
          <w:lang w:eastAsia="zh-CN"/>
        </w:rPr>
        <w:t>中小学党组织领导的校长负责制研究；党领导下的有组织科研研究；教育系统内设纪检监察部门的建设研究；学龄人口变化与资源配置研究；拔尖创新人才早期培养研究；“科学+”育人方式研究；“双减”背景下中小学作业设计研究；校外培训机构治理与监管研究；</w:t>
      </w:r>
      <w:r>
        <w:rPr>
          <w:rFonts w:ascii="仿宋" w:eastAsia="仿宋" w:hAnsi="仿宋" w:hint="eastAsia"/>
          <w:sz w:val="32"/>
          <w:szCs w:val="32"/>
          <w:lang w:eastAsia="zh-CN"/>
        </w:rPr>
        <w:t>新时代教材建设研究；</w:t>
      </w:r>
      <w:r>
        <w:rPr>
          <w:rFonts w:ascii="仿宋" w:eastAsia="仿宋" w:hAnsi="仿宋" w:hint="eastAsia"/>
          <w:color w:val="000000"/>
          <w:sz w:val="32"/>
          <w:szCs w:val="32"/>
          <w:lang w:eastAsia="zh-CN"/>
        </w:rPr>
        <w:t>数字教育样态研究；大</w:t>
      </w:r>
      <w:proofErr w:type="gramStart"/>
      <w:r>
        <w:rPr>
          <w:rFonts w:ascii="仿宋" w:eastAsia="仿宋" w:hAnsi="仿宋" w:hint="eastAsia"/>
          <w:color w:val="000000"/>
          <w:sz w:val="32"/>
          <w:szCs w:val="32"/>
          <w:lang w:eastAsia="zh-CN"/>
        </w:rPr>
        <w:t>中小学思政一体化</w:t>
      </w:r>
      <w:proofErr w:type="gramEnd"/>
      <w:r>
        <w:rPr>
          <w:rFonts w:ascii="仿宋" w:eastAsia="仿宋" w:hAnsi="仿宋" w:hint="eastAsia"/>
          <w:color w:val="000000"/>
          <w:sz w:val="32"/>
          <w:szCs w:val="32"/>
          <w:lang w:eastAsia="zh-CN"/>
        </w:rPr>
        <w:t>研究；</w:t>
      </w:r>
      <w:proofErr w:type="gramStart"/>
      <w:r>
        <w:rPr>
          <w:rFonts w:ascii="仿宋" w:eastAsia="仿宋" w:hAnsi="仿宋" w:hint="eastAsia"/>
          <w:color w:val="000000"/>
          <w:sz w:val="32"/>
          <w:szCs w:val="32"/>
          <w:lang w:eastAsia="zh-CN"/>
        </w:rPr>
        <w:t>课程思政的</w:t>
      </w:r>
      <w:proofErr w:type="gramEnd"/>
      <w:r>
        <w:rPr>
          <w:rFonts w:ascii="仿宋" w:eastAsia="仿宋" w:hAnsi="仿宋" w:hint="eastAsia"/>
          <w:color w:val="000000"/>
          <w:sz w:val="32"/>
          <w:szCs w:val="32"/>
          <w:lang w:eastAsia="zh-CN"/>
        </w:rPr>
        <w:t>途径与方法研究；学习心理危机干预机制研究；</w:t>
      </w:r>
      <w:r>
        <w:rPr>
          <w:rFonts w:ascii="仿宋" w:eastAsia="仿宋" w:hAnsi="仿宋" w:hint="eastAsia"/>
          <w:sz w:val="32"/>
          <w:szCs w:val="32"/>
          <w:lang w:eastAsia="zh-CN"/>
        </w:rPr>
        <w:t xml:space="preserve">江苏教育家的教育思想、教学主张与实践探索研究等。 </w:t>
      </w:r>
    </w:p>
    <w:p w:rsidR="00627933" w:rsidRDefault="00627933" w:rsidP="00627933">
      <w:pPr>
        <w:spacing w:line="560" w:lineRule="exact"/>
        <w:rPr>
          <w:rFonts w:ascii="宋体" w:hAnsi="宋体"/>
          <w:bCs/>
          <w:sz w:val="32"/>
          <w:szCs w:val="32"/>
          <w:lang w:eastAsia="zh-CN"/>
        </w:rPr>
      </w:pPr>
    </w:p>
    <w:p w:rsidR="00627933" w:rsidRPr="00627933" w:rsidRDefault="00627933" w:rsidP="00627933">
      <w:pPr>
        <w:autoSpaceDE w:val="0"/>
        <w:spacing w:line="540" w:lineRule="exact"/>
        <w:jc w:val="center"/>
        <w:rPr>
          <w:rFonts w:ascii="黑体" w:eastAsia="黑体" w:hAnsi="黑体"/>
          <w:color w:val="000000"/>
          <w:sz w:val="32"/>
          <w:szCs w:val="32"/>
          <w:shd w:val="clear" w:color="auto" w:fill="FFFFFF"/>
          <w:lang w:eastAsia="zh-CN"/>
        </w:rPr>
      </w:pPr>
      <w:r w:rsidRPr="00627933">
        <w:rPr>
          <w:rFonts w:ascii="黑体" w:eastAsia="黑体" w:hAnsi="黑体" w:hint="eastAsia"/>
          <w:color w:val="000000"/>
          <w:sz w:val="32"/>
          <w:szCs w:val="32"/>
          <w:shd w:val="clear" w:color="auto" w:fill="FFFFFF"/>
          <w:lang w:eastAsia="zh-CN"/>
        </w:rPr>
        <w:t>四、2023年度省教育科学规划委托专项课题</w:t>
      </w:r>
    </w:p>
    <w:p w:rsidR="00627933" w:rsidRPr="00627933" w:rsidRDefault="00627933" w:rsidP="00627933">
      <w:pPr>
        <w:autoSpaceDE w:val="0"/>
        <w:spacing w:line="540" w:lineRule="exact"/>
        <w:jc w:val="center"/>
        <w:rPr>
          <w:rFonts w:ascii="黑体" w:eastAsia="黑体" w:hAnsi="黑体"/>
          <w:color w:val="000000"/>
          <w:sz w:val="32"/>
          <w:szCs w:val="32"/>
          <w:shd w:val="clear" w:color="auto" w:fill="FFFFFF"/>
          <w:lang w:eastAsia="zh-CN"/>
        </w:rPr>
      </w:pPr>
      <w:r w:rsidRPr="00627933">
        <w:rPr>
          <w:rFonts w:ascii="黑体" w:eastAsia="黑体" w:hAnsi="黑体" w:hint="eastAsia"/>
          <w:color w:val="000000"/>
          <w:sz w:val="32"/>
          <w:szCs w:val="32"/>
          <w:shd w:val="clear" w:color="auto" w:fill="FFFFFF"/>
          <w:lang w:eastAsia="zh-CN"/>
        </w:rPr>
        <w:t>选题指南</w:t>
      </w:r>
    </w:p>
    <w:p w:rsidR="00627933" w:rsidRDefault="00627933" w:rsidP="00627933">
      <w:pPr>
        <w:autoSpaceDE w:val="0"/>
        <w:spacing w:line="560" w:lineRule="exact"/>
        <w:jc w:val="center"/>
        <w:rPr>
          <w:rFonts w:ascii="方正小标宋_GBK" w:eastAsia="方正小标宋_GBK" w:hAnsi="方正小标宋_GBK" w:cs="方正小标宋_GBK"/>
          <w:color w:val="333333"/>
          <w:sz w:val="44"/>
          <w:szCs w:val="44"/>
          <w:shd w:val="clear" w:color="auto" w:fill="FFFFFF"/>
          <w:lang w:eastAsia="zh-CN"/>
        </w:rPr>
      </w:pPr>
    </w:p>
    <w:p w:rsidR="00627933" w:rsidRDefault="00627933" w:rsidP="00627933">
      <w:pPr>
        <w:autoSpaceDE w:val="0"/>
        <w:spacing w:line="560" w:lineRule="exact"/>
        <w:jc w:val="center"/>
        <w:rPr>
          <w:rFonts w:ascii="方正小标宋简体" w:eastAsia="方正小标宋简体" w:hAnsi="方正小标宋简体"/>
          <w:sz w:val="44"/>
          <w:szCs w:val="44"/>
          <w:lang w:eastAsia="zh-CN"/>
        </w:rPr>
      </w:pPr>
      <w:r>
        <w:rPr>
          <w:rFonts w:ascii="黑体" w:eastAsia="黑体" w:hAnsi="黑体" w:cs="黑体" w:hint="eastAsia"/>
          <w:color w:val="333333"/>
          <w:sz w:val="32"/>
          <w:szCs w:val="32"/>
          <w:shd w:val="clear" w:color="auto" w:fill="FFFFFF"/>
          <w:lang w:eastAsia="zh-CN"/>
        </w:rPr>
        <w:t>职业教育高质量发展研究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1.高质量发展视域下现代职教体系贯通培养项目质量保障研究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2.职业院校治理现代化与职业教育高质量发展研究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3.产教融合与职业教育高质量发展研究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lastRenderedPageBreak/>
        <w:t>4.创新创业教育与职业教育高质量发展研究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5.双师型队伍建设与职业教育高质量发展研究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 xml:space="preserve">6.数字化转型与职业教育高质量发展研究 </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7.学生多元发展与职业教育高质量发展研究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8.课堂教学变革与职业教育高质量发展研究</w:t>
      </w:r>
    </w:p>
    <w:p w:rsidR="00627933" w:rsidRDefault="00627933" w:rsidP="00627933">
      <w:pPr>
        <w:autoSpaceDE w:val="0"/>
        <w:spacing w:line="560" w:lineRule="exact"/>
        <w:jc w:val="center"/>
        <w:rPr>
          <w:rFonts w:ascii="仿宋" w:eastAsia="仿宋" w:hAnsi="仿宋"/>
          <w:b/>
          <w:sz w:val="28"/>
          <w:szCs w:val="28"/>
          <w:lang w:eastAsia="zh-CN"/>
        </w:rPr>
      </w:pPr>
      <w:proofErr w:type="gramStart"/>
      <w:r>
        <w:rPr>
          <w:rFonts w:ascii="黑体" w:eastAsia="黑体" w:hAnsi="黑体" w:cs="黑体" w:hint="eastAsia"/>
          <w:color w:val="333333"/>
          <w:sz w:val="32"/>
          <w:szCs w:val="32"/>
          <w:shd w:val="clear" w:color="auto" w:fill="FFFFFF"/>
          <w:lang w:eastAsia="zh-CN"/>
        </w:rPr>
        <w:t>体卫艺及</w:t>
      </w:r>
      <w:proofErr w:type="gramEnd"/>
      <w:r>
        <w:rPr>
          <w:rFonts w:ascii="黑体" w:eastAsia="黑体" w:hAnsi="黑体" w:cs="黑体" w:hint="eastAsia"/>
          <w:color w:val="333333"/>
          <w:sz w:val="32"/>
          <w:szCs w:val="32"/>
          <w:shd w:val="clear" w:color="auto" w:fill="FFFFFF"/>
          <w:lang w:eastAsia="zh-CN"/>
        </w:rPr>
        <w:t>国防教育研究</w:t>
      </w:r>
      <w:r>
        <w:rPr>
          <w:rFonts w:ascii="仿宋" w:eastAsia="仿宋" w:hAnsi="仿宋" w:hint="eastAsia"/>
          <w:b/>
          <w:sz w:val="28"/>
          <w:szCs w:val="28"/>
          <w:lang w:eastAsia="zh-CN"/>
        </w:rPr>
        <w:t xml:space="preserve">   </w:t>
      </w:r>
    </w:p>
    <w:p w:rsidR="00627933" w:rsidRDefault="00627933" w:rsidP="00627933">
      <w:pPr>
        <w:spacing w:line="560" w:lineRule="exact"/>
        <w:rPr>
          <w:rFonts w:ascii="仿宋" w:eastAsia="仿宋" w:hAnsi="仿宋" w:cs="仿宋"/>
          <w:sz w:val="32"/>
          <w:szCs w:val="32"/>
          <w:lang w:eastAsia="zh-CN"/>
        </w:rPr>
      </w:pPr>
      <w:r>
        <w:rPr>
          <w:rFonts w:ascii="仿宋" w:eastAsia="仿宋" w:hAnsi="仿宋" w:hint="eastAsia"/>
          <w:sz w:val="32"/>
          <w:szCs w:val="32"/>
          <w:lang w:eastAsia="zh-CN"/>
        </w:rPr>
        <w:t xml:space="preserve">    </w:t>
      </w:r>
      <w:r>
        <w:rPr>
          <w:rFonts w:ascii="仿宋" w:eastAsia="仿宋" w:hAnsi="仿宋" w:cs="仿宋" w:hint="eastAsia"/>
          <w:sz w:val="32"/>
          <w:szCs w:val="32"/>
          <w:lang w:eastAsia="zh-CN"/>
        </w:rPr>
        <w:t xml:space="preserve">1.初中学生体育与健康课程学业水平测试与评价研究 </w:t>
      </w:r>
    </w:p>
    <w:p w:rsidR="00627933" w:rsidRDefault="00627933" w:rsidP="00627933">
      <w:pPr>
        <w:spacing w:line="560" w:lineRule="exact"/>
        <w:ind w:firstLineChars="200" w:firstLine="640"/>
        <w:rPr>
          <w:rFonts w:ascii="仿宋" w:eastAsia="仿宋" w:hAnsi="仿宋" w:cs="仿宋"/>
          <w:sz w:val="32"/>
          <w:szCs w:val="32"/>
          <w:lang w:eastAsia="zh-CN"/>
        </w:rPr>
      </w:pPr>
      <w:r>
        <w:rPr>
          <w:rFonts w:ascii="仿宋" w:eastAsia="仿宋" w:hAnsi="仿宋" w:cs="仿宋" w:hint="eastAsia"/>
          <w:sz w:val="32"/>
          <w:szCs w:val="32"/>
          <w:lang w:eastAsia="zh-CN"/>
        </w:rPr>
        <w:t>2.体育教师教学技能大赛规程及标准研究</w:t>
      </w:r>
    </w:p>
    <w:p w:rsidR="00627933" w:rsidRDefault="00627933" w:rsidP="00627933">
      <w:pPr>
        <w:spacing w:line="560" w:lineRule="exact"/>
        <w:ind w:firstLineChars="200" w:firstLine="640"/>
        <w:rPr>
          <w:rFonts w:ascii="仿宋" w:eastAsia="仿宋" w:hAnsi="仿宋" w:cs="仿宋"/>
          <w:sz w:val="32"/>
          <w:szCs w:val="32"/>
          <w:lang w:eastAsia="zh-CN"/>
        </w:rPr>
      </w:pPr>
      <w:r>
        <w:rPr>
          <w:rFonts w:ascii="仿宋" w:eastAsia="仿宋" w:hAnsi="仿宋" w:cs="仿宋" w:hint="eastAsia"/>
          <w:sz w:val="32"/>
          <w:szCs w:val="32"/>
          <w:lang w:eastAsia="zh-CN"/>
        </w:rPr>
        <w:t>3.儿童青少年肥胖综合干预研究</w:t>
      </w:r>
    </w:p>
    <w:p w:rsidR="00627933" w:rsidRDefault="00627933" w:rsidP="00627933">
      <w:pPr>
        <w:spacing w:line="560" w:lineRule="exact"/>
        <w:ind w:firstLineChars="200" w:firstLine="640"/>
        <w:rPr>
          <w:rFonts w:ascii="仿宋" w:eastAsia="仿宋" w:hAnsi="仿宋" w:cs="仿宋"/>
          <w:sz w:val="32"/>
          <w:szCs w:val="32"/>
          <w:lang w:eastAsia="zh-CN"/>
        </w:rPr>
      </w:pPr>
      <w:r>
        <w:rPr>
          <w:rFonts w:ascii="仿宋" w:eastAsia="仿宋" w:hAnsi="仿宋" w:cs="仿宋" w:hint="eastAsia"/>
          <w:sz w:val="32"/>
          <w:szCs w:val="32"/>
          <w:lang w:eastAsia="zh-CN"/>
        </w:rPr>
        <w:t>4.儿童青少年近视综合防控工作研究</w:t>
      </w:r>
    </w:p>
    <w:p w:rsidR="00627933" w:rsidRDefault="00627933" w:rsidP="00627933">
      <w:pPr>
        <w:spacing w:line="560" w:lineRule="exact"/>
        <w:ind w:firstLineChars="200" w:firstLine="640"/>
        <w:rPr>
          <w:rFonts w:ascii="仿宋" w:eastAsia="仿宋" w:hAnsi="仿宋" w:cs="仿宋"/>
          <w:sz w:val="32"/>
          <w:szCs w:val="32"/>
          <w:lang w:eastAsia="zh-CN"/>
        </w:rPr>
      </w:pPr>
      <w:r>
        <w:rPr>
          <w:rFonts w:ascii="仿宋" w:eastAsia="仿宋" w:hAnsi="仿宋" w:cs="仿宋" w:hint="eastAsia"/>
          <w:sz w:val="32"/>
          <w:szCs w:val="32"/>
          <w:lang w:eastAsia="zh-CN"/>
        </w:rPr>
        <w:t>5.中小学校</w:t>
      </w:r>
      <w:proofErr w:type="gramStart"/>
      <w:r>
        <w:rPr>
          <w:rFonts w:ascii="仿宋" w:eastAsia="仿宋" w:hAnsi="仿宋" w:cs="仿宋" w:hint="eastAsia"/>
          <w:sz w:val="32"/>
          <w:szCs w:val="32"/>
          <w:lang w:eastAsia="zh-CN"/>
        </w:rPr>
        <w:t>医</w:t>
      </w:r>
      <w:proofErr w:type="gramEnd"/>
      <w:r>
        <w:rPr>
          <w:rFonts w:ascii="仿宋" w:eastAsia="仿宋" w:hAnsi="仿宋" w:cs="仿宋" w:hint="eastAsia"/>
          <w:sz w:val="32"/>
          <w:szCs w:val="32"/>
          <w:lang w:eastAsia="zh-CN"/>
        </w:rPr>
        <w:t>配备模式及保障机制研究</w:t>
      </w:r>
    </w:p>
    <w:p w:rsidR="00627933" w:rsidRDefault="00627933" w:rsidP="00627933">
      <w:pPr>
        <w:spacing w:line="560" w:lineRule="exact"/>
        <w:ind w:firstLineChars="200" w:firstLine="640"/>
        <w:rPr>
          <w:rFonts w:ascii="仿宋" w:eastAsia="仿宋" w:hAnsi="仿宋" w:cs="仿宋"/>
          <w:sz w:val="32"/>
          <w:szCs w:val="32"/>
          <w:lang w:eastAsia="zh-CN"/>
        </w:rPr>
      </w:pPr>
      <w:r>
        <w:rPr>
          <w:rFonts w:ascii="仿宋" w:eastAsia="仿宋" w:hAnsi="仿宋" w:cs="仿宋" w:hint="eastAsia"/>
          <w:sz w:val="32"/>
          <w:szCs w:val="32"/>
          <w:lang w:eastAsia="zh-CN"/>
        </w:rPr>
        <w:t>6.大学生传染病和慢性病知识普及程度调查及健康管理效果评价</w:t>
      </w:r>
    </w:p>
    <w:p w:rsidR="00627933" w:rsidRDefault="00627933" w:rsidP="00627933">
      <w:pPr>
        <w:pStyle w:val="a8"/>
        <w:spacing w:line="560" w:lineRule="exact"/>
        <w:ind w:firstLine="640"/>
        <w:rPr>
          <w:rFonts w:ascii="仿宋" w:eastAsia="仿宋" w:hAnsi="仿宋" w:cs="仿宋"/>
          <w:sz w:val="32"/>
          <w:szCs w:val="32"/>
          <w:lang w:eastAsia="zh-CN"/>
        </w:rPr>
      </w:pPr>
      <w:r>
        <w:rPr>
          <w:rFonts w:ascii="仿宋" w:eastAsia="仿宋" w:hAnsi="仿宋" w:cs="仿宋" w:hint="eastAsia"/>
          <w:sz w:val="32"/>
          <w:szCs w:val="32"/>
          <w:lang w:eastAsia="zh-CN"/>
        </w:rPr>
        <w:t>7.学校美育创新实践研究</w:t>
      </w:r>
    </w:p>
    <w:p w:rsidR="00627933" w:rsidRDefault="00627933" w:rsidP="00627933">
      <w:pPr>
        <w:pStyle w:val="a8"/>
        <w:spacing w:line="560" w:lineRule="exact"/>
        <w:ind w:firstLine="640"/>
        <w:rPr>
          <w:rFonts w:ascii="仿宋" w:eastAsia="仿宋" w:hAnsi="仿宋" w:cs="仿宋"/>
          <w:sz w:val="32"/>
          <w:szCs w:val="32"/>
          <w:lang w:eastAsia="zh-CN"/>
        </w:rPr>
      </w:pPr>
      <w:r>
        <w:rPr>
          <w:rFonts w:ascii="仿宋" w:eastAsia="仿宋" w:hAnsi="仿宋" w:cs="仿宋" w:hint="eastAsia"/>
          <w:sz w:val="32"/>
          <w:szCs w:val="32"/>
          <w:lang w:eastAsia="zh-CN"/>
        </w:rPr>
        <w:t>8.初中学生艺术课程学业水平测试与评价研究</w:t>
      </w:r>
    </w:p>
    <w:p w:rsidR="00627933" w:rsidRDefault="00627933" w:rsidP="00627933">
      <w:pPr>
        <w:pStyle w:val="a8"/>
        <w:spacing w:line="560" w:lineRule="exact"/>
        <w:ind w:leftChars="170" w:left="408" w:firstLineChars="100" w:firstLine="320"/>
        <w:rPr>
          <w:rFonts w:ascii="仿宋" w:eastAsia="仿宋" w:hAnsi="仿宋" w:cs="仿宋"/>
          <w:sz w:val="32"/>
          <w:szCs w:val="32"/>
          <w:lang w:eastAsia="zh-CN"/>
        </w:rPr>
      </w:pPr>
      <w:r>
        <w:rPr>
          <w:rFonts w:ascii="仿宋" w:eastAsia="仿宋" w:hAnsi="仿宋" w:cs="仿宋" w:hint="eastAsia"/>
          <w:sz w:val="32"/>
          <w:szCs w:val="32"/>
          <w:lang w:eastAsia="zh-CN"/>
        </w:rPr>
        <w:t>9.中小学美育教师队伍建设研究</w:t>
      </w:r>
    </w:p>
    <w:p w:rsidR="00627933" w:rsidRDefault="00627933" w:rsidP="00627933">
      <w:pPr>
        <w:ind w:firstLineChars="200" w:firstLine="640"/>
        <w:rPr>
          <w:rFonts w:ascii="仿宋" w:eastAsia="仿宋" w:hAnsi="仿宋"/>
          <w:sz w:val="32"/>
          <w:szCs w:val="32"/>
          <w:lang w:eastAsia="zh-CN"/>
        </w:rPr>
      </w:pPr>
      <w:r>
        <w:rPr>
          <w:rFonts w:ascii="仿宋" w:eastAsia="仿宋" w:hAnsi="仿宋" w:cs="仿宋" w:hint="eastAsia"/>
          <w:sz w:val="32"/>
          <w:szCs w:val="32"/>
          <w:lang w:eastAsia="zh-CN"/>
        </w:rPr>
        <w:t>10.普通高校军事课</w:t>
      </w:r>
      <w:proofErr w:type="gramStart"/>
      <w:r>
        <w:rPr>
          <w:rFonts w:ascii="仿宋" w:eastAsia="仿宋" w:hAnsi="仿宋" w:cs="仿宋" w:hint="eastAsia"/>
          <w:sz w:val="32"/>
          <w:szCs w:val="32"/>
          <w:lang w:eastAsia="zh-CN"/>
        </w:rPr>
        <w:t>课程思政研究</w:t>
      </w:r>
      <w:proofErr w:type="gramEnd"/>
    </w:p>
    <w:p w:rsidR="00627933" w:rsidRDefault="00627933" w:rsidP="00627933">
      <w:pPr>
        <w:autoSpaceDE w:val="0"/>
        <w:spacing w:line="560" w:lineRule="exact"/>
        <w:jc w:val="center"/>
        <w:rPr>
          <w:rFonts w:ascii="黑体" w:eastAsia="黑体" w:hAnsi="黑体" w:cs="黑体"/>
          <w:color w:val="333333"/>
          <w:sz w:val="32"/>
          <w:szCs w:val="32"/>
          <w:shd w:val="clear" w:color="auto" w:fill="FFFFFF"/>
          <w:lang w:eastAsia="zh-CN"/>
        </w:rPr>
      </w:pPr>
      <w:r>
        <w:rPr>
          <w:rFonts w:ascii="黑体" w:eastAsia="黑体" w:hAnsi="黑体" w:cs="黑体" w:hint="eastAsia"/>
          <w:color w:val="333333"/>
          <w:sz w:val="32"/>
          <w:szCs w:val="32"/>
          <w:shd w:val="clear" w:color="auto" w:fill="FFFFFF"/>
          <w:lang w:eastAsia="zh-CN"/>
        </w:rPr>
        <w:t>学生资助研究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1.覆盖全学段的保障型资助政策体系研究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2.发展型资助理论与实践研究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3.基于大数据的精准资助及其管理研究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4.新时代学生资助法治保障研究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5.因学生疾病致贫家庭状况及其支持研究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6.家庭经济困难的3-6岁幼儿家庭教育及其指导研究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7.家庭经济困难学生中家庭教育缺失现象及其指导研究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8.家庭经济困难学生心理健康状况及其干预研究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lastRenderedPageBreak/>
        <w:t>9.家庭经济困难学生学业质量及其改进研究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10.家庭经济困难学生就学就业及其支持研究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11.家庭经济困难学生不良行为及其干预研究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12.家庭经济困难且有特殊需要学生的发展型资助研究</w:t>
      </w:r>
    </w:p>
    <w:p w:rsidR="00627933" w:rsidRDefault="00627933" w:rsidP="00627933">
      <w:pPr>
        <w:autoSpaceDE w:val="0"/>
        <w:spacing w:line="560" w:lineRule="exact"/>
        <w:jc w:val="center"/>
        <w:rPr>
          <w:rFonts w:ascii="黑体" w:eastAsia="黑体" w:hAnsi="黑体" w:cs="黑体"/>
          <w:color w:val="333333"/>
          <w:sz w:val="32"/>
          <w:szCs w:val="32"/>
          <w:shd w:val="clear" w:color="auto" w:fill="FFFFFF"/>
          <w:lang w:eastAsia="zh-CN"/>
        </w:rPr>
      </w:pPr>
      <w:r>
        <w:rPr>
          <w:rFonts w:ascii="黑体" w:eastAsia="黑体" w:hAnsi="黑体" w:cs="黑体" w:hint="eastAsia"/>
          <w:color w:val="333333"/>
          <w:sz w:val="32"/>
          <w:szCs w:val="32"/>
          <w:shd w:val="clear" w:color="auto" w:fill="FFFFFF"/>
          <w:lang w:eastAsia="zh-CN"/>
        </w:rPr>
        <w:t>叶圣陶教育思想研究</w:t>
      </w:r>
    </w:p>
    <w:p w:rsidR="00627933" w:rsidRDefault="00627933" w:rsidP="00627933">
      <w:pPr>
        <w:autoSpaceDE w:val="0"/>
        <w:spacing w:line="560" w:lineRule="exact"/>
        <w:ind w:firstLineChars="200" w:firstLine="640"/>
        <w:rPr>
          <w:rFonts w:ascii="仿宋" w:eastAsia="仿宋" w:hAnsi="仿宋"/>
          <w:bCs/>
          <w:color w:val="000000"/>
          <w:sz w:val="32"/>
          <w:szCs w:val="32"/>
          <w:lang w:val="zh-CN" w:eastAsia="zh-CN"/>
        </w:rPr>
      </w:pPr>
      <w:r>
        <w:rPr>
          <w:rFonts w:ascii="仿宋" w:eastAsia="仿宋" w:hAnsi="仿宋" w:hint="eastAsia"/>
          <w:bCs/>
          <w:color w:val="000000"/>
          <w:sz w:val="32"/>
          <w:szCs w:val="32"/>
          <w:lang w:val="zh-CN" w:eastAsia="zh-CN"/>
        </w:rPr>
        <w:t>1</w:t>
      </w:r>
      <w:r>
        <w:rPr>
          <w:rFonts w:ascii="仿宋" w:eastAsia="仿宋" w:hAnsi="仿宋" w:hint="eastAsia"/>
          <w:bCs/>
          <w:color w:val="000000"/>
          <w:sz w:val="32"/>
          <w:szCs w:val="32"/>
          <w:lang w:eastAsia="zh-CN"/>
        </w:rPr>
        <w:t>.</w:t>
      </w:r>
      <w:r>
        <w:rPr>
          <w:rFonts w:ascii="仿宋" w:eastAsia="仿宋" w:hAnsi="仿宋" w:hint="eastAsia"/>
          <w:bCs/>
          <w:color w:val="000000"/>
          <w:sz w:val="32"/>
          <w:szCs w:val="32"/>
          <w:lang w:val="zh-CN" w:eastAsia="zh-CN"/>
        </w:rPr>
        <w:t>叶圣陶教育思想在推进中国式教育现代化中的当代价值研究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2.乡村振兴背景下叶圣陶教育思想与乡村教育发展研究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3.叶圣陶教材思想指导下的新时代中小学教材建设与管理研究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4.基于AI技术的基础教育课程教学改革与叶圣陶“自能思想”实践研究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5.基于叶圣陶因材施教观的拔尖创新人才早期培养路径研究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6.中小学跨学科课程改革实践中的叶圣陶教育思想应用研究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7.叶圣陶教师观在新教改背景下中小学教师培养与发展中的现实意义研究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8.叶圣陶教育思想指导下的</w:t>
      </w:r>
      <w:proofErr w:type="gramStart"/>
      <w:r>
        <w:rPr>
          <w:rFonts w:ascii="仿宋" w:eastAsia="仿宋" w:hAnsi="仿宋" w:hint="eastAsia"/>
          <w:bCs/>
          <w:color w:val="000000"/>
          <w:sz w:val="32"/>
          <w:szCs w:val="32"/>
          <w:lang w:eastAsia="zh-CN"/>
        </w:rPr>
        <w:t>家校社协同</w:t>
      </w:r>
      <w:proofErr w:type="gramEnd"/>
      <w:r>
        <w:rPr>
          <w:rFonts w:ascii="仿宋" w:eastAsia="仿宋" w:hAnsi="仿宋" w:hint="eastAsia"/>
          <w:bCs/>
          <w:color w:val="000000"/>
          <w:sz w:val="32"/>
          <w:szCs w:val="32"/>
          <w:lang w:eastAsia="zh-CN"/>
        </w:rPr>
        <w:t>育人机制的建立、责任划分、合力形成的实践与探索研究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9.叶圣陶教育思想</w:t>
      </w:r>
      <w:proofErr w:type="gramStart"/>
      <w:r>
        <w:rPr>
          <w:rFonts w:ascii="仿宋" w:eastAsia="仿宋" w:hAnsi="仿宋" w:hint="eastAsia"/>
          <w:bCs/>
          <w:color w:val="000000"/>
          <w:sz w:val="32"/>
          <w:szCs w:val="32"/>
          <w:lang w:eastAsia="zh-CN"/>
        </w:rPr>
        <w:t>观照</w:t>
      </w:r>
      <w:proofErr w:type="gramEnd"/>
      <w:r>
        <w:rPr>
          <w:rFonts w:ascii="仿宋" w:eastAsia="仿宋" w:hAnsi="仿宋" w:hint="eastAsia"/>
          <w:bCs/>
          <w:color w:val="000000"/>
          <w:sz w:val="32"/>
          <w:szCs w:val="32"/>
          <w:lang w:eastAsia="zh-CN"/>
        </w:rPr>
        <w:t>下儿童与老师的积极生命状态的唤醒、激励路径研究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10.叶圣陶基础教育思想激励下的教学评一体化实践研究</w:t>
      </w:r>
    </w:p>
    <w:p w:rsidR="00627933" w:rsidRDefault="00627933" w:rsidP="00627933">
      <w:pPr>
        <w:autoSpaceDE w:val="0"/>
        <w:spacing w:line="560" w:lineRule="exact"/>
        <w:jc w:val="center"/>
        <w:rPr>
          <w:rFonts w:ascii="黑体" w:eastAsia="黑体" w:hAnsi="黑体" w:cs="黑体"/>
          <w:color w:val="333333"/>
          <w:sz w:val="32"/>
          <w:szCs w:val="32"/>
          <w:shd w:val="clear" w:color="auto" w:fill="FFFFFF"/>
          <w:lang w:eastAsia="zh-CN"/>
        </w:rPr>
      </w:pPr>
      <w:r>
        <w:rPr>
          <w:rFonts w:ascii="黑体" w:eastAsia="黑体" w:hAnsi="黑体" w:cs="黑体" w:hint="eastAsia"/>
          <w:color w:val="333333"/>
          <w:sz w:val="32"/>
          <w:szCs w:val="32"/>
          <w:shd w:val="clear" w:color="auto" w:fill="FFFFFF"/>
          <w:lang w:eastAsia="zh-CN"/>
        </w:rPr>
        <w:t>教育考试招生研究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1.高考英语听说考试及智能评测系统建设研究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2.自学考试学习支持体系建设研究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3.成人高考招生制度改革研究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4.省书法艺术水平考级的美育功能与创新实践研究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5.新时代教育考试评价指标体系构建与应用研究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6.智慧招考平台建设研究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lastRenderedPageBreak/>
        <w:t>7.新时代考试命题科学化体系建设的内涵及路径研究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8.新高考视阈下师生教与</w:t>
      </w:r>
      <w:proofErr w:type="gramStart"/>
      <w:r>
        <w:rPr>
          <w:rFonts w:ascii="仿宋" w:eastAsia="仿宋" w:hAnsi="仿宋" w:hint="eastAsia"/>
          <w:bCs/>
          <w:color w:val="000000"/>
          <w:sz w:val="32"/>
          <w:szCs w:val="32"/>
          <w:lang w:eastAsia="zh-CN"/>
        </w:rPr>
        <w:t>学行为</w:t>
      </w:r>
      <w:proofErr w:type="gramEnd"/>
      <w:r>
        <w:rPr>
          <w:rFonts w:ascii="仿宋" w:eastAsia="仿宋" w:hAnsi="仿宋" w:hint="eastAsia"/>
          <w:bCs/>
          <w:color w:val="000000"/>
          <w:sz w:val="32"/>
          <w:szCs w:val="32"/>
          <w:lang w:eastAsia="zh-CN"/>
        </w:rPr>
        <w:t>方式转变的研究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9.教育考试考</w:t>
      </w:r>
      <w:proofErr w:type="gramStart"/>
      <w:r>
        <w:rPr>
          <w:rFonts w:ascii="仿宋" w:eastAsia="仿宋" w:hAnsi="仿宋" w:hint="eastAsia"/>
          <w:bCs/>
          <w:color w:val="000000"/>
          <w:sz w:val="32"/>
          <w:szCs w:val="32"/>
          <w:lang w:eastAsia="zh-CN"/>
        </w:rPr>
        <w:t>务</w:t>
      </w:r>
      <w:proofErr w:type="gramEnd"/>
      <w:r>
        <w:rPr>
          <w:rFonts w:ascii="仿宋" w:eastAsia="仿宋" w:hAnsi="仿宋" w:hint="eastAsia"/>
          <w:bCs/>
          <w:color w:val="000000"/>
          <w:sz w:val="32"/>
          <w:szCs w:val="32"/>
          <w:lang w:eastAsia="zh-CN"/>
        </w:rPr>
        <w:t>流程标准化建设研究</w:t>
      </w:r>
    </w:p>
    <w:p w:rsidR="00627933" w:rsidRDefault="00627933" w:rsidP="00627933">
      <w:pPr>
        <w:autoSpaceDE w:val="0"/>
        <w:spacing w:line="560" w:lineRule="exact"/>
        <w:jc w:val="center"/>
        <w:rPr>
          <w:rFonts w:ascii="黑体" w:eastAsia="黑体" w:hAnsi="黑体" w:cs="黑体"/>
          <w:color w:val="333333"/>
          <w:sz w:val="32"/>
          <w:szCs w:val="32"/>
          <w:shd w:val="clear" w:color="auto" w:fill="FFFFFF"/>
          <w:lang w:eastAsia="zh-CN"/>
        </w:rPr>
      </w:pPr>
      <w:r>
        <w:rPr>
          <w:rFonts w:ascii="黑体" w:eastAsia="黑体" w:hAnsi="黑体" w:cs="黑体" w:hint="eastAsia"/>
          <w:color w:val="333333"/>
          <w:sz w:val="32"/>
          <w:szCs w:val="32"/>
          <w:shd w:val="clear" w:color="auto" w:fill="FFFFFF"/>
          <w:lang w:eastAsia="zh-CN"/>
        </w:rPr>
        <w:t>社区教育与老年教育研究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1.社区教育现代化示范区建设标准研究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2.社区教育中心现代化建设标准研究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3.社区教育特色品牌建设标准研究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4.老年教育机构建设指南研究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5.老年教育现代化目标与指标体系研究</w:t>
      </w:r>
    </w:p>
    <w:p w:rsidR="00627933" w:rsidRDefault="00627933" w:rsidP="00627933">
      <w:pPr>
        <w:autoSpaceDE w:val="0"/>
        <w:spacing w:line="560" w:lineRule="exact"/>
        <w:ind w:firstLineChars="200" w:firstLine="640"/>
        <w:rPr>
          <w:rFonts w:ascii="仿宋" w:eastAsia="仿宋" w:hAnsi="仿宋"/>
          <w:bCs/>
          <w:color w:val="000000"/>
          <w:sz w:val="32"/>
          <w:szCs w:val="32"/>
          <w:lang w:eastAsia="zh-CN"/>
        </w:rPr>
      </w:pPr>
      <w:r>
        <w:rPr>
          <w:rFonts w:ascii="仿宋" w:eastAsia="仿宋" w:hAnsi="仿宋" w:hint="eastAsia"/>
          <w:bCs/>
          <w:color w:val="000000"/>
          <w:sz w:val="32"/>
          <w:szCs w:val="32"/>
          <w:lang w:eastAsia="zh-CN"/>
        </w:rPr>
        <w:t>6.老年学习与精神健康的关系研究</w:t>
      </w:r>
    </w:p>
    <w:bookmarkEnd w:id="0"/>
    <w:p w:rsidR="00627933" w:rsidRPr="00627933" w:rsidRDefault="00627933" w:rsidP="002C76EC">
      <w:pPr>
        <w:spacing w:line="500" w:lineRule="exact"/>
        <w:ind w:firstLineChars="200" w:firstLine="640"/>
        <w:rPr>
          <w:rFonts w:ascii="黑体" w:eastAsia="黑体" w:hAnsi="黑体" w:cs="黑体"/>
          <w:sz w:val="32"/>
          <w:szCs w:val="32"/>
          <w:lang w:eastAsia="zh-CN"/>
        </w:rPr>
      </w:pPr>
    </w:p>
    <w:sectPr w:rsidR="00627933" w:rsidRPr="00627933" w:rsidSect="00A153EC">
      <w:footerReference w:type="default" r:id="rId8"/>
      <w:pgSz w:w="11906" w:h="16838" w:code="9"/>
      <w:pgMar w:top="1134" w:right="1134" w:bottom="1134" w:left="1134" w:header="170" w:footer="17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EAE" w:rsidRDefault="00A34EAE">
      <w:r>
        <w:separator/>
      </w:r>
    </w:p>
  </w:endnote>
  <w:endnote w:type="continuationSeparator" w:id="0">
    <w:p w:rsidR="00A34EAE" w:rsidRDefault="00A34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小标宋简体">
    <w:altName w:val="Arial Unicode MS"/>
    <w:charset w:val="86"/>
    <w:family w:val="auto"/>
    <w:pitch w:val="default"/>
    <w:sig w:usb0="00000000"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3655088"/>
      <w:docPartObj>
        <w:docPartGallery w:val="Page Numbers (Bottom of Page)"/>
        <w:docPartUnique/>
      </w:docPartObj>
    </w:sdtPr>
    <w:sdtEndPr/>
    <w:sdtContent>
      <w:sdt>
        <w:sdtPr>
          <w:id w:val="-1669238322"/>
          <w:docPartObj>
            <w:docPartGallery w:val="Page Numbers (Top of Page)"/>
            <w:docPartUnique/>
          </w:docPartObj>
        </w:sdtPr>
        <w:sdtEndPr/>
        <w:sdtContent>
          <w:p w:rsidR="005A36A1" w:rsidRDefault="005A36A1">
            <w:pPr>
              <w:pStyle w:val="af2"/>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6334CA">
              <w:rPr>
                <w:b/>
                <w:bCs/>
                <w:noProof/>
              </w:rPr>
              <w:t>9</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6334CA">
              <w:rPr>
                <w:b/>
                <w:bCs/>
                <w:noProof/>
              </w:rPr>
              <w:t>9</w:t>
            </w:r>
            <w:r>
              <w:rPr>
                <w:b/>
                <w:bCs/>
                <w:sz w:val="24"/>
                <w:szCs w:val="24"/>
              </w:rPr>
              <w:fldChar w:fldCharType="end"/>
            </w:r>
          </w:p>
        </w:sdtContent>
      </w:sdt>
    </w:sdtContent>
  </w:sdt>
  <w:p w:rsidR="005A36A1" w:rsidRDefault="005A36A1">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EAE" w:rsidRDefault="00A34EAE">
      <w:r>
        <w:separator/>
      </w:r>
    </w:p>
  </w:footnote>
  <w:footnote w:type="continuationSeparator" w:id="0">
    <w:p w:rsidR="00A34EAE" w:rsidRDefault="00A34E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C5237"/>
    <w:multiLevelType w:val="hybridMultilevel"/>
    <w:tmpl w:val="9ACE64B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FC746CE"/>
    <w:multiLevelType w:val="hybridMultilevel"/>
    <w:tmpl w:val="2B2A3062"/>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514A6"/>
    <w:rsid w:val="0008444B"/>
    <w:rsid w:val="0009252F"/>
    <w:rsid w:val="000C2E47"/>
    <w:rsid w:val="000E6023"/>
    <w:rsid w:val="001000BF"/>
    <w:rsid w:val="00134AAA"/>
    <w:rsid w:val="001740C7"/>
    <w:rsid w:val="001A78C1"/>
    <w:rsid w:val="001F686E"/>
    <w:rsid w:val="00254B12"/>
    <w:rsid w:val="002772BA"/>
    <w:rsid w:val="00290B05"/>
    <w:rsid w:val="002C6148"/>
    <w:rsid w:val="002C76EC"/>
    <w:rsid w:val="00300661"/>
    <w:rsid w:val="00313661"/>
    <w:rsid w:val="003506A7"/>
    <w:rsid w:val="00350F35"/>
    <w:rsid w:val="00357725"/>
    <w:rsid w:val="0035773C"/>
    <w:rsid w:val="00366EED"/>
    <w:rsid w:val="0039723E"/>
    <w:rsid w:val="003A134B"/>
    <w:rsid w:val="003B6A76"/>
    <w:rsid w:val="003C5E9C"/>
    <w:rsid w:val="003E2DA0"/>
    <w:rsid w:val="00403424"/>
    <w:rsid w:val="00410BA2"/>
    <w:rsid w:val="00473E29"/>
    <w:rsid w:val="004A0E5A"/>
    <w:rsid w:val="00587022"/>
    <w:rsid w:val="005901B8"/>
    <w:rsid w:val="005A36A1"/>
    <w:rsid w:val="005C402D"/>
    <w:rsid w:val="005D4FD2"/>
    <w:rsid w:val="005F79CA"/>
    <w:rsid w:val="00604AA9"/>
    <w:rsid w:val="0061144D"/>
    <w:rsid w:val="00627933"/>
    <w:rsid w:val="006334CA"/>
    <w:rsid w:val="00672E36"/>
    <w:rsid w:val="00687260"/>
    <w:rsid w:val="00717D2A"/>
    <w:rsid w:val="00722264"/>
    <w:rsid w:val="00734088"/>
    <w:rsid w:val="007514A6"/>
    <w:rsid w:val="007D19B8"/>
    <w:rsid w:val="0084668E"/>
    <w:rsid w:val="00865476"/>
    <w:rsid w:val="008A4BAA"/>
    <w:rsid w:val="008C24CA"/>
    <w:rsid w:val="008C75ED"/>
    <w:rsid w:val="0094069B"/>
    <w:rsid w:val="00941B0E"/>
    <w:rsid w:val="00976314"/>
    <w:rsid w:val="00A1232E"/>
    <w:rsid w:val="00A153EC"/>
    <w:rsid w:val="00A34EAE"/>
    <w:rsid w:val="00AE5614"/>
    <w:rsid w:val="00B50B59"/>
    <w:rsid w:val="00BD2091"/>
    <w:rsid w:val="00BF187F"/>
    <w:rsid w:val="00C0257F"/>
    <w:rsid w:val="00C126CB"/>
    <w:rsid w:val="00C159ED"/>
    <w:rsid w:val="00C52824"/>
    <w:rsid w:val="00C61F28"/>
    <w:rsid w:val="00C64524"/>
    <w:rsid w:val="00C75D12"/>
    <w:rsid w:val="00C814BF"/>
    <w:rsid w:val="00CC78F0"/>
    <w:rsid w:val="00D7058A"/>
    <w:rsid w:val="00DA6A52"/>
    <w:rsid w:val="00DC3D6D"/>
    <w:rsid w:val="00E3474F"/>
    <w:rsid w:val="00E87690"/>
    <w:rsid w:val="00E9445E"/>
    <w:rsid w:val="00E96AB1"/>
    <w:rsid w:val="00F64202"/>
    <w:rsid w:val="00FD3F56"/>
    <w:rsid w:val="00FF6E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paragraph" w:styleId="1">
    <w:name w:val="heading 1"/>
    <w:basedOn w:val="a"/>
    <w:next w:val="a"/>
    <w:link w:val="1Char"/>
    <w:uiPriority w:val="9"/>
    <w:qFormat/>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Char"/>
    <w:uiPriority w:val="9"/>
    <w:semiHidden/>
    <w:unhideWhenUsed/>
    <w:qFormat/>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Char"/>
    <w:uiPriority w:val="9"/>
    <w:semiHidden/>
    <w:unhideWhenUsed/>
    <w:qFormat/>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Char"/>
    <w:uiPriority w:val="9"/>
    <w:semiHidden/>
    <w:unhideWhenUsed/>
    <w:qFormat/>
    <w:pPr>
      <w:keepNext/>
      <w:spacing w:before="240" w:after="60"/>
      <w:outlineLvl w:val="3"/>
    </w:pPr>
    <w:rPr>
      <w:rFonts w:cstheme="majorBidi"/>
      <w:b/>
      <w:bCs/>
      <w:sz w:val="28"/>
      <w:szCs w:val="28"/>
    </w:rPr>
  </w:style>
  <w:style w:type="paragraph" w:styleId="5">
    <w:name w:val="heading 5"/>
    <w:basedOn w:val="a"/>
    <w:next w:val="a"/>
    <w:link w:val="5Char"/>
    <w:uiPriority w:val="9"/>
    <w:semiHidden/>
    <w:unhideWhenUsed/>
    <w:qFormat/>
    <w:pPr>
      <w:spacing w:before="240" w:after="60"/>
      <w:outlineLvl w:val="4"/>
    </w:pPr>
    <w:rPr>
      <w:rFonts w:cstheme="majorBidi"/>
      <w:b/>
      <w:bCs/>
      <w:i/>
      <w:iCs/>
      <w:sz w:val="26"/>
      <w:szCs w:val="26"/>
    </w:rPr>
  </w:style>
  <w:style w:type="paragraph" w:styleId="6">
    <w:name w:val="heading 6"/>
    <w:basedOn w:val="a"/>
    <w:next w:val="a"/>
    <w:link w:val="6Char"/>
    <w:uiPriority w:val="9"/>
    <w:semiHidden/>
    <w:unhideWhenUsed/>
    <w:qFormat/>
    <w:pPr>
      <w:spacing w:before="240" w:after="60"/>
      <w:outlineLvl w:val="5"/>
    </w:pPr>
    <w:rPr>
      <w:rFonts w:cstheme="majorBidi"/>
      <w:b/>
      <w:bCs/>
      <w:sz w:val="22"/>
      <w:szCs w:val="22"/>
    </w:rPr>
  </w:style>
  <w:style w:type="paragraph" w:styleId="7">
    <w:name w:val="heading 7"/>
    <w:basedOn w:val="a"/>
    <w:next w:val="a"/>
    <w:link w:val="7Char"/>
    <w:uiPriority w:val="9"/>
    <w:semiHidden/>
    <w:unhideWhenUsed/>
    <w:qFormat/>
    <w:pPr>
      <w:spacing w:before="240" w:after="60"/>
      <w:outlineLvl w:val="6"/>
    </w:pPr>
    <w:rPr>
      <w:rFonts w:cstheme="majorBidi"/>
    </w:rPr>
  </w:style>
  <w:style w:type="paragraph" w:styleId="8">
    <w:name w:val="heading 8"/>
    <w:basedOn w:val="a"/>
    <w:next w:val="a"/>
    <w:link w:val="8Char"/>
    <w:uiPriority w:val="9"/>
    <w:semiHidden/>
    <w:unhideWhenUsed/>
    <w:qFormat/>
    <w:pPr>
      <w:spacing w:before="240" w:after="60"/>
      <w:outlineLvl w:val="7"/>
    </w:pPr>
    <w:rPr>
      <w:rFonts w:cstheme="majorBidi"/>
      <w:i/>
      <w:iCs/>
    </w:rPr>
  </w:style>
  <w:style w:type="paragraph" w:styleId="9">
    <w:name w:val="heading 9"/>
    <w:basedOn w:val="a"/>
    <w:next w:val="a"/>
    <w:link w:val="9Char"/>
    <w:uiPriority w:val="9"/>
    <w:semiHidden/>
    <w:unhideWhenUsed/>
    <w:qFormat/>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Pr>
      <w:rFonts w:asciiTheme="majorHAnsi" w:eastAsiaTheme="majorEastAsia" w:hAnsiTheme="majorHAnsi" w:cstheme="majorBidi"/>
      <w:b/>
      <w:bCs/>
      <w:kern w:val="32"/>
      <w:sz w:val="32"/>
      <w:szCs w:val="32"/>
    </w:rPr>
  </w:style>
  <w:style w:type="character" w:customStyle="1" w:styleId="2Char">
    <w:name w:val="标题 2 Char"/>
    <w:basedOn w:val="a0"/>
    <w:link w:val="2"/>
    <w:uiPriority w:val="9"/>
    <w:semiHidden/>
    <w:rPr>
      <w:rFonts w:asciiTheme="majorHAnsi" w:eastAsiaTheme="majorEastAsia" w:hAnsiTheme="majorHAnsi" w:cstheme="majorBidi"/>
      <w:b/>
      <w:bCs/>
      <w:i/>
      <w:iCs/>
      <w:sz w:val="28"/>
      <w:szCs w:val="28"/>
    </w:rPr>
  </w:style>
  <w:style w:type="character" w:customStyle="1" w:styleId="3Char">
    <w:name w:val="标题 3 Char"/>
    <w:basedOn w:val="a0"/>
    <w:link w:val="3"/>
    <w:uiPriority w:val="9"/>
    <w:semiHidden/>
    <w:rPr>
      <w:rFonts w:asciiTheme="majorHAnsi" w:eastAsiaTheme="majorEastAsia" w:hAnsiTheme="majorHAnsi" w:cstheme="majorBidi"/>
      <w:b/>
      <w:bCs/>
      <w:sz w:val="26"/>
      <w:szCs w:val="26"/>
    </w:rPr>
  </w:style>
  <w:style w:type="character" w:customStyle="1" w:styleId="4Char">
    <w:name w:val="标题 4 Char"/>
    <w:basedOn w:val="a0"/>
    <w:link w:val="4"/>
    <w:uiPriority w:val="9"/>
    <w:semiHidden/>
    <w:rPr>
      <w:rFonts w:cstheme="majorBidi"/>
      <w:b/>
      <w:bCs/>
      <w:sz w:val="28"/>
      <w:szCs w:val="28"/>
    </w:rPr>
  </w:style>
  <w:style w:type="character" w:customStyle="1" w:styleId="5Char">
    <w:name w:val="标题 5 Char"/>
    <w:basedOn w:val="a0"/>
    <w:link w:val="5"/>
    <w:uiPriority w:val="9"/>
    <w:semiHidden/>
    <w:rPr>
      <w:rFonts w:cstheme="majorBidi"/>
      <w:b/>
      <w:bCs/>
      <w:i/>
      <w:iCs/>
      <w:sz w:val="26"/>
      <w:szCs w:val="26"/>
    </w:rPr>
  </w:style>
  <w:style w:type="character" w:customStyle="1" w:styleId="6Char">
    <w:name w:val="标题 6 Char"/>
    <w:basedOn w:val="a0"/>
    <w:link w:val="6"/>
    <w:uiPriority w:val="9"/>
    <w:semiHidden/>
    <w:rPr>
      <w:rFonts w:cstheme="majorBidi"/>
      <w:b/>
      <w:bCs/>
    </w:rPr>
  </w:style>
  <w:style w:type="character" w:customStyle="1" w:styleId="7Char">
    <w:name w:val="标题 7 Char"/>
    <w:basedOn w:val="a0"/>
    <w:link w:val="7"/>
    <w:uiPriority w:val="9"/>
    <w:semiHidden/>
    <w:rPr>
      <w:rFonts w:cstheme="majorBidi"/>
      <w:sz w:val="24"/>
      <w:szCs w:val="24"/>
    </w:rPr>
  </w:style>
  <w:style w:type="character" w:customStyle="1" w:styleId="8Char">
    <w:name w:val="标题 8 Char"/>
    <w:basedOn w:val="a0"/>
    <w:link w:val="8"/>
    <w:uiPriority w:val="9"/>
    <w:semiHidden/>
    <w:rPr>
      <w:rFonts w:cstheme="majorBidi"/>
      <w:i/>
      <w:iCs/>
      <w:sz w:val="24"/>
      <w:szCs w:val="24"/>
    </w:rPr>
  </w:style>
  <w:style w:type="character" w:customStyle="1" w:styleId="9Char">
    <w:name w:val="标题 9 Char"/>
    <w:basedOn w:val="a0"/>
    <w:link w:val="9"/>
    <w:uiPriority w:val="9"/>
    <w:semiHidden/>
    <w:rPr>
      <w:rFonts w:asciiTheme="majorHAnsi" w:eastAsiaTheme="majorEastAsia" w:hAnsiTheme="majorHAnsi" w:cstheme="majorBidi"/>
    </w:rPr>
  </w:style>
  <w:style w:type="paragraph" w:styleId="a3">
    <w:name w:val="Title"/>
    <w:basedOn w:val="a"/>
    <w:next w:val="a"/>
    <w:link w:val="Char"/>
    <w:uiPriority w:val="10"/>
    <w:qFormat/>
    <w:pPr>
      <w:spacing w:before="240" w:after="60"/>
      <w:jc w:val="center"/>
      <w:outlineLvl w:val="0"/>
    </w:pPr>
    <w:rPr>
      <w:rFonts w:asciiTheme="majorHAnsi" w:eastAsiaTheme="majorEastAsia" w:hAnsiTheme="majorHAnsi" w:cstheme="majorBidi"/>
      <w:b/>
      <w:bCs/>
      <w:kern w:val="28"/>
      <w:sz w:val="32"/>
      <w:szCs w:val="32"/>
    </w:rPr>
  </w:style>
  <w:style w:type="character" w:customStyle="1" w:styleId="Char">
    <w:name w:val="标题 Char"/>
    <w:basedOn w:val="a0"/>
    <w:link w:val="a3"/>
    <w:uiPriority w:val="10"/>
    <w:rPr>
      <w:rFonts w:asciiTheme="majorHAnsi" w:eastAsiaTheme="majorEastAsia" w:hAnsiTheme="majorHAnsi" w:cstheme="majorBidi"/>
      <w:b/>
      <w:bCs/>
      <w:kern w:val="28"/>
      <w:sz w:val="32"/>
      <w:szCs w:val="32"/>
    </w:rPr>
  </w:style>
  <w:style w:type="paragraph" w:styleId="a4">
    <w:name w:val="Subtitle"/>
    <w:basedOn w:val="a"/>
    <w:next w:val="a"/>
    <w:link w:val="Char0"/>
    <w:uiPriority w:val="11"/>
    <w:qFormat/>
    <w:pPr>
      <w:spacing w:after="60"/>
      <w:jc w:val="center"/>
      <w:outlineLvl w:val="1"/>
    </w:pPr>
    <w:rPr>
      <w:rFonts w:asciiTheme="majorHAnsi" w:eastAsiaTheme="majorEastAsia" w:hAnsiTheme="majorHAnsi"/>
    </w:rPr>
  </w:style>
  <w:style w:type="character" w:customStyle="1" w:styleId="Char0">
    <w:name w:val="副标题 Char"/>
    <w:basedOn w:val="a0"/>
    <w:link w:val="a4"/>
    <w:uiPriority w:val="11"/>
    <w:rPr>
      <w:rFonts w:asciiTheme="majorHAnsi" w:eastAsiaTheme="majorEastAsia" w:hAnsiTheme="majorHAnsi"/>
      <w:sz w:val="24"/>
      <w:szCs w:val="24"/>
    </w:rPr>
  </w:style>
  <w:style w:type="character" w:styleId="a5">
    <w:name w:val="Strong"/>
    <w:basedOn w:val="a0"/>
    <w:uiPriority w:val="22"/>
    <w:qFormat/>
    <w:rPr>
      <w:b/>
      <w:bCs/>
    </w:rPr>
  </w:style>
  <w:style w:type="character" w:styleId="a6">
    <w:name w:val="Emphasis"/>
    <w:basedOn w:val="a0"/>
    <w:uiPriority w:val="20"/>
    <w:qFormat/>
    <w:rPr>
      <w:rFonts w:asciiTheme="minorHAnsi" w:hAnsiTheme="minorHAnsi"/>
      <w:b/>
      <w:i/>
      <w:iCs/>
    </w:rPr>
  </w:style>
  <w:style w:type="paragraph" w:styleId="a7">
    <w:name w:val="No Spacing"/>
    <w:basedOn w:val="a"/>
    <w:link w:val="Char1"/>
    <w:uiPriority w:val="1"/>
    <w:qFormat/>
    <w:rPr>
      <w:szCs w:val="32"/>
    </w:rPr>
  </w:style>
  <w:style w:type="character" w:customStyle="1" w:styleId="Char1">
    <w:name w:val="无间隔 Char"/>
    <w:basedOn w:val="a0"/>
    <w:link w:val="a7"/>
    <w:uiPriority w:val="1"/>
    <w:rPr>
      <w:sz w:val="24"/>
      <w:szCs w:val="32"/>
    </w:rPr>
  </w:style>
  <w:style w:type="paragraph" w:styleId="a8">
    <w:name w:val="List Paragraph"/>
    <w:basedOn w:val="a"/>
    <w:uiPriority w:val="34"/>
    <w:qFormat/>
    <w:pPr>
      <w:ind w:left="720"/>
      <w:contextualSpacing/>
    </w:pPr>
  </w:style>
  <w:style w:type="paragraph" w:styleId="a9">
    <w:name w:val="Quote"/>
    <w:basedOn w:val="a"/>
    <w:next w:val="a"/>
    <w:link w:val="Char2"/>
    <w:uiPriority w:val="29"/>
    <w:qFormat/>
    <w:rPr>
      <w:rFonts w:cstheme="majorBidi"/>
      <w:i/>
    </w:rPr>
  </w:style>
  <w:style w:type="character" w:customStyle="1" w:styleId="Char2">
    <w:name w:val="引用 Char"/>
    <w:basedOn w:val="a0"/>
    <w:link w:val="a9"/>
    <w:uiPriority w:val="29"/>
    <w:rPr>
      <w:rFonts w:cstheme="majorBidi"/>
      <w:i/>
      <w:sz w:val="24"/>
      <w:szCs w:val="24"/>
    </w:rPr>
  </w:style>
  <w:style w:type="paragraph" w:styleId="aa">
    <w:name w:val="Intense Quote"/>
    <w:basedOn w:val="a"/>
    <w:next w:val="a"/>
    <w:link w:val="Char3"/>
    <w:uiPriority w:val="30"/>
    <w:qFormat/>
    <w:pPr>
      <w:ind w:left="720" w:right="720"/>
    </w:pPr>
    <w:rPr>
      <w:rFonts w:cstheme="majorBidi"/>
      <w:b/>
      <w:i/>
      <w:szCs w:val="22"/>
    </w:rPr>
  </w:style>
  <w:style w:type="character" w:customStyle="1" w:styleId="Char3">
    <w:name w:val="明显引用 Char"/>
    <w:basedOn w:val="a0"/>
    <w:link w:val="aa"/>
    <w:uiPriority w:val="30"/>
    <w:rPr>
      <w:rFonts w:cstheme="majorBidi"/>
      <w:b/>
      <w:i/>
      <w:sz w:val="24"/>
    </w:rPr>
  </w:style>
  <w:style w:type="character" w:styleId="ab">
    <w:name w:val="Subtle Emphasis"/>
    <w:uiPriority w:val="19"/>
    <w:qFormat/>
    <w:rPr>
      <w:i/>
      <w:color w:val="5A5A5A" w:themeColor="text1" w:themeTint="A5"/>
    </w:rPr>
  </w:style>
  <w:style w:type="character" w:styleId="ac">
    <w:name w:val="Intense Emphasis"/>
    <w:basedOn w:val="a0"/>
    <w:uiPriority w:val="21"/>
    <w:qFormat/>
    <w:rPr>
      <w:b/>
      <w:i/>
      <w:sz w:val="24"/>
      <w:szCs w:val="24"/>
      <w:u w:val="single"/>
    </w:rPr>
  </w:style>
  <w:style w:type="character" w:styleId="ad">
    <w:name w:val="Subtle Reference"/>
    <w:basedOn w:val="a0"/>
    <w:uiPriority w:val="31"/>
    <w:qFormat/>
    <w:rPr>
      <w:sz w:val="24"/>
      <w:szCs w:val="24"/>
      <w:u w:val="single"/>
    </w:rPr>
  </w:style>
  <w:style w:type="character" w:styleId="ae">
    <w:name w:val="Intense Reference"/>
    <w:basedOn w:val="a0"/>
    <w:uiPriority w:val="32"/>
    <w:qFormat/>
    <w:rPr>
      <w:b/>
      <w:sz w:val="24"/>
      <w:u w:val="single"/>
    </w:rPr>
  </w:style>
  <w:style w:type="character" w:styleId="af">
    <w:name w:val="Book Title"/>
    <w:basedOn w:val="a0"/>
    <w:uiPriority w:val="33"/>
    <w:qFormat/>
    <w:rPr>
      <w:rFonts w:asciiTheme="majorHAnsi" w:eastAsiaTheme="majorEastAsia" w:hAnsiTheme="majorHAnsi"/>
      <w:b/>
      <w:i/>
      <w:sz w:val="24"/>
      <w:szCs w:val="24"/>
    </w:rPr>
  </w:style>
  <w:style w:type="paragraph" w:styleId="TOC">
    <w:name w:val="TOC Heading"/>
    <w:basedOn w:val="1"/>
    <w:next w:val="a"/>
    <w:uiPriority w:val="39"/>
    <w:semiHidden/>
    <w:unhideWhenUsed/>
    <w:qFormat/>
    <w:pPr>
      <w:outlineLvl w:val="9"/>
    </w:pPr>
  </w:style>
  <w:style w:type="table" w:styleId="af0">
    <w:name w:val="Table Grid"/>
    <w:basedOn w:val="a1"/>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header"/>
    <w:basedOn w:val="a"/>
    <w:link w:val="Char4"/>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f1"/>
    <w:uiPriority w:val="99"/>
    <w:rPr>
      <w:sz w:val="18"/>
      <w:szCs w:val="18"/>
    </w:rPr>
  </w:style>
  <w:style w:type="paragraph" w:styleId="af2">
    <w:name w:val="footer"/>
    <w:basedOn w:val="a"/>
    <w:link w:val="Char5"/>
    <w:uiPriority w:val="99"/>
    <w:unhideWhenUsed/>
    <w:pPr>
      <w:tabs>
        <w:tab w:val="center" w:pos="4153"/>
        <w:tab w:val="right" w:pos="8306"/>
      </w:tabs>
      <w:snapToGrid w:val="0"/>
    </w:pPr>
    <w:rPr>
      <w:sz w:val="18"/>
      <w:szCs w:val="18"/>
    </w:rPr>
  </w:style>
  <w:style w:type="character" w:customStyle="1" w:styleId="Char5">
    <w:name w:val="页脚 Char"/>
    <w:basedOn w:val="a0"/>
    <w:link w:val="af2"/>
    <w:uiPriority w:val="99"/>
    <w:rPr>
      <w:sz w:val="18"/>
      <w:szCs w:val="18"/>
    </w:rPr>
  </w:style>
  <w:style w:type="paragraph" w:styleId="af3">
    <w:name w:val="Normal (Web)"/>
    <w:basedOn w:val="a"/>
    <w:qFormat/>
    <w:pPr>
      <w:widowControl w:val="0"/>
      <w:spacing w:beforeAutospacing="1" w:afterAutospacing="1"/>
    </w:pPr>
    <w:rPr>
      <w:lang w:eastAsia="zh-CN" w:bidi="ar-SA"/>
    </w:rPr>
  </w:style>
  <w:style w:type="character" w:styleId="af4">
    <w:name w:val="Hyperlink"/>
    <w:uiPriority w:val="99"/>
    <w:unhideWhenUsed/>
    <w:rsid w:val="00D7058A"/>
    <w:rPr>
      <w:color w:val="0000FF"/>
      <w:u w:val="none"/>
    </w:rPr>
  </w:style>
  <w:style w:type="paragraph" w:styleId="af5">
    <w:name w:val="Date"/>
    <w:basedOn w:val="a"/>
    <w:next w:val="a"/>
    <w:link w:val="Char6"/>
    <w:uiPriority w:val="99"/>
    <w:semiHidden/>
    <w:unhideWhenUsed/>
    <w:rsid w:val="00C64524"/>
    <w:pPr>
      <w:ind w:leftChars="2500" w:left="100"/>
    </w:pPr>
  </w:style>
  <w:style w:type="character" w:customStyle="1" w:styleId="Char6">
    <w:name w:val="日期 Char"/>
    <w:basedOn w:val="a0"/>
    <w:link w:val="af5"/>
    <w:uiPriority w:val="99"/>
    <w:semiHidden/>
    <w:rsid w:val="00C6452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257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720</TotalTime>
  <Pages>9</Pages>
  <Words>703</Words>
  <Characters>4008</Characters>
  <Application>Microsoft Office Word</Application>
  <DocSecurity>0</DocSecurity>
  <Lines>33</Lines>
  <Paragraphs>9</Paragraphs>
  <ScaleCrop>false</ScaleCrop>
  <Company>China</Company>
  <LinksUpToDate>false</LinksUpToDate>
  <CharactersWithSpaces>4702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96</cp:revision>
  <cp:lastPrinted>2023-07-20T13:57:00Z</cp:lastPrinted>
  <dcterms:created xsi:type="dcterms:W3CDTF">2020-03-27T08:56:00Z</dcterms:created>
  <dcterms:modified xsi:type="dcterms:W3CDTF">2023-07-27T07:29:00Z</dcterms:modified>
</cp:coreProperties>
</file>