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845"/>
        </w:tabs>
        <w:spacing w:line="1400" w:lineRule="exact"/>
        <w:jc w:val="distribute"/>
        <w:rPr>
          <w:rFonts w:eastAsia="方正小标宋简体"/>
          <w:color w:val="FF0000"/>
          <w:spacing w:val="-23"/>
          <w:w w:val="44"/>
          <w:sz w:val="124"/>
          <w:szCs w:val="124"/>
        </w:rPr>
      </w:pPr>
      <w:r>
        <w:rPr>
          <w:rFonts w:hint="eastAsia" w:eastAsia="方正小标宋简体"/>
          <w:color w:val="FF0000"/>
          <w:spacing w:val="-23"/>
          <w:w w:val="44"/>
          <w:sz w:val="124"/>
          <w:szCs w:val="124"/>
        </w:rPr>
        <w:t>泰兴市精神文明建设指导委员会办公室</w:t>
      </w:r>
    </w:p>
    <w:p>
      <w:pPr>
        <w:tabs>
          <w:tab w:val="right" w:pos="8845"/>
        </w:tabs>
        <w:spacing w:line="1400" w:lineRule="exact"/>
        <w:jc w:val="distribute"/>
        <w:rPr>
          <w:rFonts w:ascii="方正小标宋简体" w:hAnsi="方正小标宋简体" w:eastAsia="方正小标宋简体" w:cs="方正小标宋简体"/>
          <w:color w:val="FF0000"/>
          <w:spacing w:val="-4"/>
          <w:w w:val="110"/>
          <w:sz w:val="72"/>
          <w:szCs w:val="72"/>
        </w:rPr>
      </w:pPr>
      <w:r>
        <w:rPr>
          <w:rFonts w:hint="eastAsia" w:eastAsia="方正小标宋简体"/>
          <w:color w:val="FF0000"/>
          <w:spacing w:val="4"/>
          <w:w w:val="44"/>
          <w:sz w:val="124"/>
          <w:szCs w:val="124"/>
        </w:rPr>
        <w:t>泰兴市教育局</w:t>
      </w:r>
    </w:p>
    <w:p>
      <w:pPr>
        <w:pStyle w:val="9"/>
        <w:ind w:firstLine="0" w:firstLineChars="0"/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泰文明办〔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2023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〕11号</w:t>
      </w:r>
    </w:p>
    <w:p>
      <w:pPr>
        <w:pStyle w:val="4"/>
        <w:spacing w:after="0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19050</wp:posOffset>
                </wp:positionV>
                <wp:extent cx="5738495" cy="5715"/>
                <wp:effectExtent l="0" t="10795" r="14605" b="12065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8495" cy="57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5.45pt;margin-top:1.5pt;height:0.45pt;width:451.85pt;z-index:251659264;mso-width-relative:page;mso-height-relative:page;" filled="f" stroked="t" coordsize="21600,21600" o:gfxdata="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AFly1gAAAAcBAAAPAAAAAAAAAAEAIAAAACIAAABkcnMvZG93bnJldi54bWxQSwECFAAUAAAA&#10;CACHTuJAfUs+R/ABAAC4AwAADgAAAAAAAAABACAAAAAlAQAAZHJzL2Uyb0RvYy54bWxQSwUGAAAA&#10;AAYABgBZAQAAhw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pacing w:val="-11"/>
          <w:sz w:val="44"/>
          <w:szCs w:val="44"/>
        </w:rPr>
        <w:t>关于印发《泰兴市未成年人心理健康教育宣传月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活动方案》的通知</w:t>
      </w:r>
    </w:p>
    <w:p>
      <w:pPr>
        <w:pStyle w:val="4"/>
        <w:spacing w:after="0" w:line="600" w:lineRule="exact"/>
        <w:rPr>
          <w:rFonts w:ascii="Times New Roman" w:hAnsi="Times New Roman" w:eastAsia="方正仿宋_GBK"/>
          <w:bCs/>
          <w:color w:val="000000"/>
          <w:sz w:val="34"/>
          <w:szCs w:val="34"/>
        </w:rPr>
      </w:pPr>
    </w:p>
    <w:p>
      <w:pPr>
        <w:pStyle w:val="4"/>
        <w:spacing w:after="0"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各中小学：</w:t>
      </w:r>
      <w:bookmarkStart w:id="0" w:name="_GoBack"/>
      <w:bookmarkEnd w:id="0"/>
    </w:p>
    <w:p>
      <w:pPr>
        <w:pStyle w:val="4"/>
        <w:spacing w:after="0"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省市工作部署，现将《泰兴市未成年人心理健康教育宣传月活动方案》印发给你们，请结合实际认真抓好贯彻落实，并认真总结活动开展情况，及时将有关情况报送市委宣传部精神文明建设科，邮箱txwmb@126.com。联系人：陈庆荣，电话：87620103。</w:t>
      </w:r>
    </w:p>
    <w:p>
      <w:pPr>
        <w:pStyle w:val="4"/>
      </w:pPr>
    </w:p>
    <w:p/>
    <w:p>
      <w:pPr>
        <w:spacing w:line="600" w:lineRule="exact"/>
        <w:ind w:right="340" w:firstLine="1280" w:firstLineChars="4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泰兴市文明办                  泰兴市教育局</w:t>
      </w:r>
    </w:p>
    <w:p>
      <w:pPr>
        <w:pStyle w:val="4"/>
        <w:spacing w:after="0" w:line="600" w:lineRule="exact"/>
        <w:ind w:firstLine="5760" w:firstLineChars="1800"/>
        <w:rPr>
          <w:rFonts w:hint="eastAsia" w:ascii="Times New Roman" w:hAnsi="Times New Roman" w:eastAsia="方正仿宋_GBK"/>
          <w:sz w:val="44"/>
          <w:szCs w:val="44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2023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月26日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2"/>
        <w:ind w:left="420" w:firstLine="420"/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泰兴市未成年人心理健康教育宣传月活动方案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未成年人心理健康教育工作，持续深化心理健康知识普及和心理辅导，提升广大未成年人心理素养，大力营造全社会关心关爱青少年健康成长的浓厚氛围，现就组织开展泰兴市未成年人心理健康教育宣传月活动，制定如下实施方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一、指导思想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坚持以习近平新时代中国特色社会主义思想铸魂育人，全面贯彻党的教育方针，落实立德树人根本任务，以“阳光润心 快乐成长”为主题，综合运用网络宣传、电视推介、咨询宣讲、展演展示、工作调研、专题培训等形式，广泛开展内容鲜活、形式新颖、感染力强的心理健康教育宣传活动，切实加强对未成年人的人文关怀和心理疏导，引导他们形成正确的世界观、人生观、价值观，培育积极向上的健康心态，争做德智体美劳全面发展的社会主义事业的建设者和接班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二、活动时间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2023年5月22日—6月22日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三、活动组织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活动由泰兴市文明办、市教育局、团市委、市妇联共同主办，市未成年人成长指导中心承办。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四、活动安排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活动将采取多部门协同、线上线下联动的方式开展，共分为“宣讲周”“展播周”“体验周”“交流周”四个主题周。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宣讲周（5月22日—5月28日）。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泰兴市未成年人心理健康教育宣传月活动启动仪式，制作宣传片，通过活动现场直播，营造浓厚的宣传氛围。聚焦未成年人、家长、老师等群体，充分运用现场讲座、心理辅导、公众号播报等形式广泛开展“心理健康知识宣讲活动”，大力普及心理健康知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展播周（5月29日—6月4日）。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学生年龄特点，选择优秀的心理剧，利用网络平台组织学生观看，针对观后收获，组织中队活动展示、辩论会、小组讨论会、写感受交流等系列活动。借助电视等媒体，组织学生观看心理类动画片、儿童剧、短视频。通过听歌曲、举行绘画比赛等活动，让孩子们在美的熏陶下开阔心胸、拓宽视野，砥砺意志、健全人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体验周（6月5日—6月11日）。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生走进市未成年人成长指导中心，了解心理辅导工作，知晓“96111”热线及网络平台运作模式，亲身体验心理辅导软硬件设施。借助微信小程序“暖心小苏”，丰富未成年人心理健康知识，组织学生参加心理素质综合测试、心理健康测评等。组织学生走进大自然，积极参与心理健康类活动，通过心灵减压，让学生更好地感悟人生、珍爱生命、幸福成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交流周（6月12日—6月22日）。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未成年人心理健康教育骨干人员“1+N”大培训，包括心理健康教育工作综合培训以及热线接听、个案辅导、团体辅导、家庭指导、危机干预等专题培训，不断提升师资队伍的综合能力和专业素养。启动中小学校园心理剧创作征集活动，广泛开展学生心理健康教育座谈、沙龙等，相互交流取长补短，提升学校心理育人水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五、工作要求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精心组织实施。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按照活动总体安排，各学校压实工作责任，因地制宜细化工作方案，精心组织实施。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丰富内涵形式。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顺应青少年的身心特点和成长规律，结合未成年人心理健康教育工作的目标和要求，各学校要创造更多符合孩子认知喜好和接受习惯、受孩子欢迎的活动载体和活动形式，使活动更接地气、更见实效。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坚持结合融入。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始终把社会主义核心价值观融入宣传月活动全过程，与“扣好人生第一粒扣子”主题教育实践、“新时代好少年”学习宣传等结合起来，以集中性活动带动重点工作深化拓展，用正确价值理念滋润孩子们的心灵。要注重把心理健康教育工作与文明校园、文明家庭创建等有机统一起来，健全完善心理健康教育工作协同机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营造浓厚氛围。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通过广播、电视、网络等平台加大对宣传月活动的推介力度，扩大活动的知晓率、覆盖面、参与度。加大先进典型选树力度，遴选一批关心关爱未成年人健康成长的心理健康教师先进人物，推出一批未成年人心理健康教育工作优秀案例，宣传一批未成年人心理健康教育工作新模式，进一步发挥引领和带动作用。</w:t>
      </w:r>
    </w:p>
    <w:p>
      <w:pPr>
        <w:pStyle w:val="4"/>
        <w:spacing w:after="0"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1814" w:right="1474" w:bottom="1984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622935" cy="230505"/>
              <wp:effectExtent l="635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-2.25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+w3U9MAAAAFAQAADwAAAAAAAAABACAAAAAiAAAAZHJzL2Rvd25yZXYueG1sUEsB&#10;AhQAFAAAAAgAh07iQAessHv6AQAAAQQAAA4AAAAAAAAAAQAgAAAAIg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10F777C7"/>
    <w:rsid w:val="00003DDB"/>
    <w:rsid w:val="00040D90"/>
    <w:rsid w:val="00052926"/>
    <w:rsid w:val="000F7A75"/>
    <w:rsid w:val="00114429"/>
    <w:rsid w:val="0014174D"/>
    <w:rsid w:val="00147B43"/>
    <w:rsid w:val="00195420"/>
    <w:rsid w:val="00195D07"/>
    <w:rsid w:val="00197F8B"/>
    <w:rsid w:val="001A00A7"/>
    <w:rsid w:val="001A0C70"/>
    <w:rsid w:val="001E2FC2"/>
    <w:rsid w:val="00231978"/>
    <w:rsid w:val="002341A2"/>
    <w:rsid w:val="002366D2"/>
    <w:rsid w:val="00266233"/>
    <w:rsid w:val="002862F7"/>
    <w:rsid w:val="0029210A"/>
    <w:rsid w:val="002C12F4"/>
    <w:rsid w:val="00325576"/>
    <w:rsid w:val="00347462"/>
    <w:rsid w:val="00350A7E"/>
    <w:rsid w:val="0035258D"/>
    <w:rsid w:val="003611DF"/>
    <w:rsid w:val="003661F8"/>
    <w:rsid w:val="00385D21"/>
    <w:rsid w:val="003914CE"/>
    <w:rsid w:val="003938F4"/>
    <w:rsid w:val="003C290E"/>
    <w:rsid w:val="003C5EDB"/>
    <w:rsid w:val="003E07BD"/>
    <w:rsid w:val="003F1389"/>
    <w:rsid w:val="003F519E"/>
    <w:rsid w:val="0042205A"/>
    <w:rsid w:val="0042715F"/>
    <w:rsid w:val="0043500D"/>
    <w:rsid w:val="004460CB"/>
    <w:rsid w:val="00492E32"/>
    <w:rsid w:val="004D5F33"/>
    <w:rsid w:val="004F3B49"/>
    <w:rsid w:val="004F74EF"/>
    <w:rsid w:val="004F7BA6"/>
    <w:rsid w:val="0050393E"/>
    <w:rsid w:val="00513527"/>
    <w:rsid w:val="005312C0"/>
    <w:rsid w:val="0054629F"/>
    <w:rsid w:val="00551E63"/>
    <w:rsid w:val="0055433B"/>
    <w:rsid w:val="00576209"/>
    <w:rsid w:val="005A4D3B"/>
    <w:rsid w:val="005F388E"/>
    <w:rsid w:val="00676576"/>
    <w:rsid w:val="00684CA8"/>
    <w:rsid w:val="00697A24"/>
    <w:rsid w:val="00705EC2"/>
    <w:rsid w:val="0076041A"/>
    <w:rsid w:val="00773D64"/>
    <w:rsid w:val="00783850"/>
    <w:rsid w:val="00790131"/>
    <w:rsid w:val="00790EAA"/>
    <w:rsid w:val="007F0744"/>
    <w:rsid w:val="007F461F"/>
    <w:rsid w:val="007F7073"/>
    <w:rsid w:val="00801711"/>
    <w:rsid w:val="0082442A"/>
    <w:rsid w:val="0084045C"/>
    <w:rsid w:val="00843DE3"/>
    <w:rsid w:val="008806C7"/>
    <w:rsid w:val="008B6F22"/>
    <w:rsid w:val="008E2EF1"/>
    <w:rsid w:val="008F2CE5"/>
    <w:rsid w:val="008F365A"/>
    <w:rsid w:val="008F4654"/>
    <w:rsid w:val="00907512"/>
    <w:rsid w:val="00926832"/>
    <w:rsid w:val="00930EF1"/>
    <w:rsid w:val="00932432"/>
    <w:rsid w:val="00960ACC"/>
    <w:rsid w:val="0097248F"/>
    <w:rsid w:val="009B001E"/>
    <w:rsid w:val="009B58F6"/>
    <w:rsid w:val="009C0EFB"/>
    <w:rsid w:val="009C522E"/>
    <w:rsid w:val="009D6FDB"/>
    <w:rsid w:val="009F18C4"/>
    <w:rsid w:val="009F5FCE"/>
    <w:rsid w:val="009F7E1A"/>
    <w:rsid w:val="00A72E8A"/>
    <w:rsid w:val="00A8109C"/>
    <w:rsid w:val="00A9054A"/>
    <w:rsid w:val="00AC42F6"/>
    <w:rsid w:val="00AC465A"/>
    <w:rsid w:val="00B01CEF"/>
    <w:rsid w:val="00B1207D"/>
    <w:rsid w:val="00B747E8"/>
    <w:rsid w:val="00B835C6"/>
    <w:rsid w:val="00B971FA"/>
    <w:rsid w:val="00BB67B0"/>
    <w:rsid w:val="00BC2A02"/>
    <w:rsid w:val="00BD0806"/>
    <w:rsid w:val="00BD7FF7"/>
    <w:rsid w:val="00BF2691"/>
    <w:rsid w:val="00BF57E6"/>
    <w:rsid w:val="00C1265B"/>
    <w:rsid w:val="00C36AE2"/>
    <w:rsid w:val="00C52D1B"/>
    <w:rsid w:val="00C568D6"/>
    <w:rsid w:val="00C67696"/>
    <w:rsid w:val="00CA0F87"/>
    <w:rsid w:val="00CA116A"/>
    <w:rsid w:val="00CA65AE"/>
    <w:rsid w:val="00CB2C85"/>
    <w:rsid w:val="00CB2CA6"/>
    <w:rsid w:val="00CD0CAE"/>
    <w:rsid w:val="00CD57B7"/>
    <w:rsid w:val="00CE1689"/>
    <w:rsid w:val="00D206E3"/>
    <w:rsid w:val="00D3279E"/>
    <w:rsid w:val="00D36AF3"/>
    <w:rsid w:val="00D62EB0"/>
    <w:rsid w:val="00D917EF"/>
    <w:rsid w:val="00DC03D0"/>
    <w:rsid w:val="00DE041B"/>
    <w:rsid w:val="00DF095D"/>
    <w:rsid w:val="00E155E8"/>
    <w:rsid w:val="00E17BEE"/>
    <w:rsid w:val="00E41F30"/>
    <w:rsid w:val="00E61671"/>
    <w:rsid w:val="00E62B37"/>
    <w:rsid w:val="00E86DE0"/>
    <w:rsid w:val="00E95F9D"/>
    <w:rsid w:val="00EA6A43"/>
    <w:rsid w:val="00EB6341"/>
    <w:rsid w:val="00F6340D"/>
    <w:rsid w:val="00F732ED"/>
    <w:rsid w:val="00F823F0"/>
    <w:rsid w:val="00FB681B"/>
    <w:rsid w:val="00FB6CF9"/>
    <w:rsid w:val="00FC11B7"/>
    <w:rsid w:val="00FE0CB8"/>
    <w:rsid w:val="030D6CCA"/>
    <w:rsid w:val="03227DA9"/>
    <w:rsid w:val="068B24DF"/>
    <w:rsid w:val="07E35D35"/>
    <w:rsid w:val="08FD6983"/>
    <w:rsid w:val="0A6676D3"/>
    <w:rsid w:val="0E964E32"/>
    <w:rsid w:val="10F777C7"/>
    <w:rsid w:val="12FD1F6A"/>
    <w:rsid w:val="14CE1B1F"/>
    <w:rsid w:val="158F2F56"/>
    <w:rsid w:val="1ECA21CC"/>
    <w:rsid w:val="289A6063"/>
    <w:rsid w:val="296C4079"/>
    <w:rsid w:val="2AF81A27"/>
    <w:rsid w:val="2B0B7E04"/>
    <w:rsid w:val="2B1850AD"/>
    <w:rsid w:val="2BFC33B0"/>
    <w:rsid w:val="323D7C6C"/>
    <w:rsid w:val="35BC359E"/>
    <w:rsid w:val="36C12896"/>
    <w:rsid w:val="372B2789"/>
    <w:rsid w:val="38FD3E94"/>
    <w:rsid w:val="393C249C"/>
    <w:rsid w:val="3CBD58D5"/>
    <w:rsid w:val="3CCD42E3"/>
    <w:rsid w:val="421467E0"/>
    <w:rsid w:val="441A0E7F"/>
    <w:rsid w:val="48E7672C"/>
    <w:rsid w:val="49F301B9"/>
    <w:rsid w:val="4B555BCF"/>
    <w:rsid w:val="51CD0BB3"/>
    <w:rsid w:val="52932B46"/>
    <w:rsid w:val="53051934"/>
    <w:rsid w:val="55AF21BC"/>
    <w:rsid w:val="5AE40D1D"/>
    <w:rsid w:val="5CC12244"/>
    <w:rsid w:val="5F6D4256"/>
    <w:rsid w:val="66C54D50"/>
    <w:rsid w:val="68A24233"/>
    <w:rsid w:val="6C5E2034"/>
    <w:rsid w:val="7533222E"/>
    <w:rsid w:val="7683408C"/>
    <w:rsid w:val="78594D2E"/>
    <w:rsid w:val="7CB77BE8"/>
    <w:rsid w:val="F6FEB631"/>
    <w:rsid w:val="FFF99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20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textAlignment w:val="baseline"/>
    </w:pPr>
  </w:style>
  <w:style w:type="paragraph" w:styleId="4">
    <w:name w:val="Body Text"/>
    <w:basedOn w:val="1"/>
    <w:next w:val="1"/>
    <w:link w:val="13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 Char"/>
    <w:basedOn w:val="12"/>
    <w:link w:val="4"/>
    <w:semiHidden/>
    <w:qFormat/>
    <w:locked/>
    <w:uiPriority w:val="99"/>
    <w:rPr>
      <w:rFonts w:ascii="Calibri" w:hAnsi="Calibri" w:eastAsia="微软雅黑" w:cs="Times New Roman"/>
    </w:rPr>
  </w:style>
  <w:style w:type="character" w:customStyle="1" w:styleId="14">
    <w:name w:val="页眉 Char"/>
    <w:basedOn w:val="12"/>
    <w:link w:val="8"/>
    <w:qFormat/>
    <w:locked/>
    <w:uiPriority w:val="99"/>
    <w:rPr>
      <w:rFonts w:ascii="Calibri" w:hAnsi="Calibri" w:eastAsia="微软雅黑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locked/>
    <w:uiPriority w:val="99"/>
    <w:rPr>
      <w:rFonts w:ascii="Calibri" w:hAnsi="Calibri" w:eastAsia="微软雅黑" w:cs="Times New Roman"/>
      <w:kern w:val="2"/>
      <w:sz w:val="18"/>
      <w:szCs w:val="18"/>
    </w:rPr>
  </w:style>
  <w:style w:type="character" w:customStyle="1" w:styleId="16">
    <w:name w:val="批注框文本 Char"/>
    <w:basedOn w:val="12"/>
    <w:link w:val="6"/>
    <w:qFormat/>
    <w:locked/>
    <w:uiPriority w:val="99"/>
    <w:rPr>
      <w:rFonts w:ascii="Calibri" w:hAnsi="Calibri" w:eastAsia="微软雅黑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Skygho.Com</Company>
  <Pages>4</Pages>
  <Words>1722</Words>
  <Characters>1774</Characters>
  <Lines>13</Lines>
  <Paragraphs>3</Paragraphs>
  <TotalTime>42</TotalTime>
  <ScaleCrop>false</ScaleCrop>
  <LinksUpToDate>false</LinksUpToDate>
  <CharactersWithSpaces>1794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2023-05-25T09:35:00Z</dcterms:created>
  <dc:creator>赛狐仙</dc:creator>
  <cp:lastModifiedBy>PC</cp:lastModifiedBy>
  <cp:lastPrinted>2023-05-26T01:20:06Z</cp:lastPrinted>
  <dcterms:modified xsi:type="dcterms:W3CDTF">2023-05-26T01:31:37Z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93A8598FD12C4F07BF0090CD8BB632EE_13</vt:lpwstr>
  </property>
</Properties>
</file>