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ascii="方正小标宋_GBK" w:eastAsia="方正小标宋_GBK"/>
          <w:color w:val="FF0000"/>
          <w:spacing w:val="60"/>
          <w:sz w:val="84"/>
          <w:szCs w:val="84"/>
        </w:rPr>
      </w:pPr>
      <w:bookmarkStart w:id="0" w:name="_GoBack"/>
      <w:bookmarkEnd w:id="0"/>
      <w:r>
        <w:rPr>
          <w:rFonts w:hint="eastAsia" w:ascii="方正小标宋_GBK" w:eastAsia="方正小标宋_GBK"/>
          <w:color w:val="FF0000"/>
          <w:spacing w:val="60"/>
          <w:sz w:val="84"/>
          <w:szCs w:val="84"/>
        </w:rPr>
        <w:t>泰州市教育局办公室</w:t>
      </w:r>
    </w:p>
    <w:p>
      <w:pPr>
        <w:spacing w:line="9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236220</wp:posOffset>
                </wp:positionV>
                <wp:extent cx="6120130" cy="0"/>
                <wp:effectExtent l="0" t="28575" r="1397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1.15pt;margin-top:18.6pt;height:0pt;width:481.9pt;z-index:251659264;mso-width-relative:page;mso-height-relative:page;" filled="f" stroked="t" coordsize="21600,21600" o:gfxdata="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pjR&#10;vtUAAAAJAQAADwAAAAAAAAABACAAAAAiAAAAZHJzL2Rvd25yZXYueG1sUEsBAhQAFAAAAAgAh07i&#10;QEOLtOTsAQAA4gMAAA4AAAAAAAAAAQAgAAAAJAEAAGRycy9lMm9Eb2MueG1sUEsFBgAAAAAGAAYA&#10;WQEAAII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华文中宋" w:cs="华文中宋"/>
          <w:b/>
          <w:bCs/>
          <w:color w:val="FFFFFF"/>
          <w:sz w:val="32"/>
          <w:szCs w:val="32"/>
        </w:rPr>
        <w:t>州</w:t>
      </w:r>
    </w:p>
    <w:p>
      <w:pPr>
        <w:widowControl w:val="0"/>
        <w:adjustRightInd w:val="0"/>
        <w:snapToGrid w:val="0"/>
        <w:spacing w:line="600" w:lineRule="exact"/>
        <w:jc w:val="center"/>
        <w:rPr>
          <w:rFonts w:hint="eastAsia" w:ascii="方正大标宋_GBK" w:hAnsi="华文中宋" w:eastAsia="方正大标宋_GBK" w:cs="方正大标宋_GBK"/>
          <w:color w:val="FF0000"/>
          <w:sz w:val="84"/>
          <w:szCs w:val="84"/>
        </w:rPr>
      </w:pPr>
    </w:p>
    <w:p>
      <w:pPr>
        <w:widowControl w:val="0"/>
        <w:adjustRightInd w:val="0"/>
        <w:snapToGrid w:val="0"/>
        <w:spacing w:line="600" w:lineRule="exact"/>
        <w:jc w:val="center"/>
        <w:rPr>
          <w:rFonts w:hint="eastAsia" w:ascii="方正小标宋_GBK" w:hAnsi="仿宋" w:eastAsia="方正小标宋_GBK" w:cs="Arial"/>
          <w:color w:val="000000"/>
          <w:kern w:val="0"/>
          <w:sz w:val="44"/>
          <w:szCs w:val="44"/>
        </w:rPr>
      </w:pPr>
      <w:bookmarkStart w:id="2" w:name="_GoBack"/>
      <w:r>
        <w:rPr>
          <w:rFonts w:hint="eastAsia" w:ascii="方正小标宋_GBK" w:hAnsi="仿宋" w:eastAsia="方正小标宋_GBK" w:cs="Arial"/>
          <w:color w:val="000000"/>
          <w:kern w:val="0"/>
          <w:sz w:val="44"/>
          <w:szCs w:val="44"/>
        </w:rPr>
        <w:t>市教育局办公室关于举行20</w:t>
      </w:r>
      <w:r>
        <w:rPr>
          <w:rFonts w:ascii="方正小标宋_GBK" w:hAnsi="仿宋" w:eastAsia="方正小标宋_GBK" w:cs="Arial"/>
          <w:color w:val="000000"/>
          <w:kern w:val="0"/>
          <w:sz w:val="44"/>
          <w:szCs w:val="44"/>
        </w:rPr>
        <w:t>22</w:t>
      </w:r>
      <w:r>
        <w:rPr>
          <w:rFonts w:hint="eastAsia" w:ascii="方正小标宋_GBK" w:hAnsi="仿宋" w:eastAsia="方正小标宋_GBK" w:cs="Arial"/>
          <w:color w:val="000000"/>
          <w:kern w:val="0"/>
          <w:sz w:val="44"/>
          <w:szCs w:val="44"/>
        </w:rPr>
        <w:t>年</w:t>
      </w:r>
    </w:p>
    <w:p>
      <w:pPr>
        <w:widowControl w:val="0"/>
        <w:adjustRightInd w:val="0"/>
        <w:snapToGrid w:val="0"/>
        <w:spacing w:line="600" w:lineRule="exact"/>
        <w:jc w:val="center"/>
        <w:rPr>
          <w:rFonts w:hint="eastAsia" w:ascii="方正小标宋_GBK" w:hAnsi="仿宋" w:eastAsia="方正小标宋_GBK" w:cs="Arial"/>
          <w:color w:val="000000"/>
          <w:kern w:val="0"/>
          <w:sz w:val="44"/>
          <w:szCs w:val="44"/>
        </w:rPr>
      </w:pPr>
      <w:r>
        <w:rPr>
          <w:rFonts w:hint="eastAsia" w:ascii="方正小标宋_GBK" w:hAnsi="仿宋" w:eastAsia="方正小标宋_GBK" w:cs="Arial"/>
          <w:color w:val="000000"/>
          <w:kern w:val="0"/>
          <w:sz w:val="44"/>
          <w:szCs w:val="44"/>
        </w:rPr>
        <w:t>教育信息化论文比赛的通知</w:t>
      </w:r>
    </w:p>
    <w:bookmarkEnd w:id="2"/>
    <w:p>
      <w:pPr>
        <w:widowControl w:val="0"/>
        <w:snapToGrid w:val="0"/>
        <w:spacing w:line="600" w:lineRule="exact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</w:p>
    <w:p>
      <w:pPr>
        <w:widowControl w:val="0"/>
        <w:snapToGrid w:val="0"/>
        <w:spacing w:line="600" w:lineRule="exact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各市（区）教育局，市直各学校：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为进一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步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提高教师信息素养，深化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课程改革，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提升教育信息化应用研究水平，推动信息技术与教育教学融合创新发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展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，根据《省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教育厅办公室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关于征集20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22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年江苏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省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教育信息化论文的通知》（苏教信办〔20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22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〕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12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号）精神，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决定举行20</w:t>
      </w:r>
      <w:r>
        <w:rPr>
          <w:rFonts w:ascii="仿宋_GB2312" w:hAnsi="仿宋" w:eastAsia="仿宋_GB2312"/>
          <w:color w:val="000000"/>
          <w:sz w:val="32"/>
          <w:szCs w:val="32"/>
        </w:rPr>
        <w:t>22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年泰州市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教育信息化论文比赛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，现将有关事项通知</w:t>
      </w:r>
      <w:r>
        <w:rPr>
          <w:rFonts w:hint="eastAsia" w:ascii="仿宋_GB2312" w:hAnsi="仿宋" w:eastAsia="仿宋_GB2312"/>
          <w:sz w:val="32"/>
          <w:szCs w:val="32"/>
        </w:rPr>
        <w:t>如下。</w:t>
      </w:r>
    </w:p>
    <w:p>
      <w:pPr>
        <w:widowControl w:val="0"/>
        <w:snapToGrid w:val="0"/>
        <w:spacing w:line="600" w:lineRule="exact"/>
        <w:ind w:firstLine="645"/>
        <w:jc w:val="both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一、参赛对象</w:t>
      </w:r>
    </w:p>
    <w:p>
      <w:pPr>
        <w:widowControl w:val="0"/>
        <w:snapToGrid w:val="0"/>
        <w:spacing w:line="600" w:lineRule="exact"/>
        <w:ind w:firstLine="645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全市各级各类学校教师，教育管理部门工作人员及教育信息化相关工作者。</w:t>
      </w:r>
    </w:p>
    <w:p>
      <w:pPr>
        <w:widowControl w:val="0"/>
        <w:snapToGrid w:val="0"/>
        <w:spacing w:line="600" w:lineRule="exact"/>
        <w:ind w:firstLine="645"/>
        <w:jc w:val="both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二、参赛组别</w:t>
      </w:r>
    </w:p>
    <w:p>
      <w:pPr>
        <w:widowControl w:val="0"/>
        <w:snapToGrid w:val="0"/>
        <w:spacing w:line="600" w:lineRule="exact"/>
        <w:ind w:firstLine="645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幼儿园、中小学、中等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职业学校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、特殊教育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学校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。</w:t>
      </w:r>
    </w:p>
    <w:p>
      <w:pPr>
        <w:widowControl w:val="0"/>
        <w:snapToGrid w:val="0"/>
        <w:spacing w:line="600" w:lineRule="exact"/>
        <w:ind w:firstLine="645"/>
        <w:jc w:val="both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三、论文主题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1181100</wp:posOffset>
                </wp:positionV>
                <wp:extent cx="6120130" cy="0"/>
                <wp:effectExtent l="0" t="28575" r="13970" b="2857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8pt;margin-top:93pt;height:0pt;width:481.9pt;z-index:251660288;mso-width-relative:page;mso-height-relative:page;" filled="f" stroked="t" coordsize="21600,21600" o:gfxdata="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a0zetcAAAALAQAADwAAAAAAAAABACAAAAAiAAAAZHJzL2Rvd25yZXYueG1sUEsBAhQAFAAAAAgA&#10;h07iQF8AHiPtAQAA4gMAAA4AAAAAAAAAAQAgAAAAJgEAAGRycy9lMm9Eb2MueG1sUEsFBgAAAAAG&#10;AAYAWQEAAIU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论文主题为“推进教育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数字化战略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，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促进教育高质量发展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”，具体选题详见（苏教信办〔20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22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〕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12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号）文。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另外欢迎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围绕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“泰微课”资源建设与应用研究选题，包括：“泰微课”资源在学科教学中的应用；“泰微课”资源对优化课堂教学提高教学质量的思考与发现；基于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智能终端的“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泰微课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资源应用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实践探索；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学生应用“泰微课”资源在自主学习、合作学习中的作用；“泰微课”资源建设方面的经验介绍、具体做法、设计灵感、设计理念、制作感受；推动“泰微课”资源建设、应用的其他做法等。</w:t>
      </w:r>
    </w:p>
    <w:p>
      <w:pPr>
        <w:widowControl w:val="0"/>
        <w:snapToGrid w:val="0"/>
        <w:spacing w:line="600" w:lineRule="exact"/>
        <w:ind w:firstLine="645"/>
        <w:jc w:val="both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四、参赛方式</w:t>
      </w:r>
    </w:p>
    <w:p>
      <w:pPr>
        <w:widowControl w:val="0"/>
        <w:snapToGrid w:val="0"/>
        <w:spacing w:line="600" w:lineRule="exact"/>
        <w:ind w:firstLine="645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本次比赛采用线上投稿方式，参赛教师关注“江苏教育信息化”微信公众号，按区域注册登录后于202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年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10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月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23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日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将论文提交至论文征集专用栏目。</w:t>
      </w:r>
      <w:r>
        <w:rPr>
          <w:rFonts w:hint="eastAsia" w:ascii="仿宋_GB2312" w:hAnsi="仿宋" w:eastAsia="仿宋_GB2312" w:cs="Arial"/>
          <w:b/>
          <w:color w:val="000000"/>
          <w:kern w:val="0"/>
          <w:sz w:val="32"/>
          <w:szCs w:val="32"/>
        </w:rPr>
        <w:t>论文须同步提交至全国教育技术论文活动专用网站（http://edu.10086.cn/lunwen），否则投稿无效。文章应包含题目、摘要（200 字以上）、关键词（3-5 个）、正文、参考文献、文中引注等。正文字数要求 3000 字以上。为支持论文盲审，作者署名、工作单位及联系方式等信息不得出现在论文中。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个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人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论文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提交结束后，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市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教育局将遴选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优秀论文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报省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参评，并通知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入选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者提交论文查重报告单，重复率须在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0%以内。</w:t>
      </w:r>
    </w:p>
    <w:p>
      <w:pPr>
        <w:widowControl w:val="0"/>
        <w:snapToGrid w:val="0"/>
        <w:spacing w:line="600" w:lineRule="exact"/>
        <w:ind w:firstLine="645"/>
        <w:jc w:val="both"/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六、奖项设置</w:t>
      </w:r>
    </w:p>
    <w:p>
      <w:pPr>
        <w:widowControl w:val="0"/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bookmarkStart w:id="1" w:name="_Toc101167304"/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本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次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比赛设置一、二、三等奖；依据参与率与获奖率评选优秀组织奖。</w:t>
      </w:r>
    </w:p>
    <w:bookmarkEnd w:id="1"/>
    <w:p>
      <w:pPr>
        <w:widowControl w:val="0"/>
        <w:snapToGrid w:val="0"/>
        <w:spacing w:line="600" w:lineRule="exact"/>
        <w:ind w:firstLine="645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市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级遴选报省的论文数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不超过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参评论文总数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的1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5%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，各地、各校要高度重视此项比赛，广泛动员教师积极参与。</w:t>
      </w:r>
    </w:p>
    <w:p>
      <w:pPr>
        <w:widowControl w:val="0"/>
        <w:snapToGrid w:val="0"/>
        <w:spacing w:line="600" w:lineRule="exact"/>
        <w:ind w:firstLine="645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省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通知等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附件可以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登录泰州智慧教育云平台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“通知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公告”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栏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www.tze.cn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查看。</w:t>
      </w:r>
    </w:p>
    <w:p>
      <w:pPr>
        <w:widowControl w:val="0"/>
        <w:adjustRightInd w:val="0"/>
        <w:snapToGrid w:val="0"/>
        <w:spacing w:line="600" w:lineRule="exact"/>
        <w:ind w:firstLine="64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市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教育局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联系人：顾惠君，联系电话：86999013，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邮箱：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474210092@qq.com。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</w:p>
    <w:p>
      <w:pPr>
        <w:widowControl w:val="0"/>
        <w:adjustRightInd w:val="0"/>
        <w:snapToGrid w:val="0"/>
        <w:spacing w:line="600" w:lineRule="exac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</w:p>
    <w:p>
      <w:pPr>
        <w:widowControl w:val="0"/>
        <w:adjustRightInd w:val="0"/>
        <w:snapToGrid w:val="0"/>
        <w:spacing w:line="600" w:lineRule="exac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</w:p>
    <w:p>
      <w:pPr>
        <w:widowControl w:val="0"/>
        <w:adjustRightInd w:val="0"/>
        <w:snapToGrid w:val="0"/>
        <w:spacing w:line="600" w:lineRule="exac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</w:p>
    <w:p>
      <w:pPr>
        <w:widowControl w:val="0"/>
        <w:adjustRightInd w:val="0"/>
        <w:snapToGrid w:val="0"/>
        <w:spacing w:line="600" w:lineRule="exac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</w:p>
    <w:p>
      <w:pPr>
        <w:widowControl w:val="0"/>
        <w:adjustRightInd w:val="0"/>
        <w:snapToGrid w:val="0"/>
        <w:spacing w:line="600" w:lineRule="exac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</w:p>
    <w:p>
      <w:pPr>
        <w:widowControl w:val="0"/>
        <w:adjustRightInd w:val="0"/>
        <w:snapToGrid w:val="0"/>
        <w:spacing w:line="600" w:lineRule="exact"/>
        <w:ind w:firstLine="640" w:firstLineChars="200"/>
        <w:jc w:val="both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 xml:space="preserve">                           泰州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市教育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  <w:lang/>
        </w:rPr>
        <w:pict>
          <v:shape id="_x0000_s1028" o:spid="_x0000_s1028" o:spt="201" alt="" type="#_x0000_t201" style="position:absolute;left:0pt;margin-left:341.25pt;margin-top:364.5pt;height:124pt;width:124pt;mso-position-horizontal-relative:page;mso-position-vertical-relative:page;z-index:-251655168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</v:shape>
          <w:control r:id="rId8" w:name="SecSignControl1" w:shapeid="_x0000_s1028"/>
        </w:pic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局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办公室</w:t>
      </w:r>
    </w:p>
    <w:p>
      <w:pPr>
        <w:widowControl w:val="0"/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2022年9月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6</w:t>
      </w:r>
      <w:r>
        <w:rPr>
          <w:rFonts w:ascii="仿宋_GB2312" w:hAnsi="仿宋" w:eastAsia="仿宋_GB2312" w:cs="Arial"/>
          <w:color w:val="000000"/>
          <w:kern w:val="0"/>
          <w:sz w:val="32"/>
          <w:szCs w:val="32"/>
        </w:rPr>
        <w:t>日</w:t>
      </w:r>
    </w:p>
    <w:p>
      <w:pPr>
        <w:jc w:val="both"/>
        <w:rPr>
          <w:rFonts w:ascii="仿宋_GB2312" w:hAnsi="仿宋" w:eastAsia="仿宋_GB2312"/>
          <w:szCs w:val="21"/>
        </w:rPr>
      </w:pPr>
    </w:p>
    <w:p>
      <w:pPr>
        <w:rPr>
          <w:rFonts w:ascii="仿宋_GB2312" w:hAnsi="仿宋" w:eastAsia="仿宋_GB2312"/>
          <w:szCs w:val="21"/>
        </w:rPr>
      </w:pPr>
    </w:p>
    <w:p>
      <w:pPr>
        <w:rPr>
          <w:rFonts w:ascii="仿宋_GB2312" w:hAnsi="仿宋" w:eastAsia="仿宋_GB2312"/>
          <w:szCs w:val="21"/>
        </w:rPr>
      </w:pPr>
    </w:p>
    <w:p>
      <w:pPr>
        <w:rPr>
          <w:rFonts w:hint="eastAsia" w:ascii="仿宋_GB2312" w:hAnsi="仿宋" w:eastAsia="仿宋_GB2312"/>
          <w:szCs w:val="21"/>
        </w:rPr>
      </w:pPr>
    </w:p>
    <w:p/>
    <w:sectPr>
      <w:footerReference r:id="rId5" w:type="default"/>
      <w:footerReference r:id="rId6" w:type="even"/>
      <w:pgSz w:w="11906" w:h="16838"/>
      <w:pgMar w:top="2098" w:right="1276" w:bottom="1985" w:left="1588" w:header="851" w:footer="964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w w:val="60"/>
        <w:sz w:val="28"/>
        <w:szCs w:val="28"/>
      </w:rPr>
      <w:t>—　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  <w:lang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w w:val="60"/>
        <w:sz w:val="28"/>
        <w:szCs w:val="28"/>
      </w:rPr>
      <w:t>　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75"/>
    <w:rsid w:val="0033660C"/>
    <w:rsid w:val="003C2D1A"/>
    <w:rsid w:val="00625A3F"/>
    <w:rsid w:val="007A1B1B"/>
    <w:rsid w:val="008A2DA1"/>
    <w:rsid w:val="00B32075"/>
    <w:rsid w:val="00D21715"/>
    <w:rsid w:val="00E60E64"/>
    <w:rsid w:val="068E2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40" w:lineRule="exact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link w:val="2"/>
    <w:uiPriority w:val="0"/>
    <w:rPr>
      <w:rFonts w:eastAsia="宋体"/>
      <w:kern w:val="2"/>
      <w:sz w:val="18"/>
      <w:szCs w:val="18"/>
      <w:lang w:bidi="ar-SA"/>
    </w:rPr>
  </w:style>
  <w:style w:type="paragraph" w:customStyle="1" w:styleId="7">
    <w:name w:val="Char1 Char Char Char Char Char Char"/>
    <w:basedOn w:val="1"/>
    <w:uiPriority w:val="0"/>
    <w:pPr>
      <w:widowControl w:val="0"/>
      <w:spacing w:line="240" w:lineRule="auto"/>
      <w:jc w:val="both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control" Target="activeX/activeX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tzsjyj</Company>
  <Pages>3</Pages>
  <Words>865</Words>
  <Characters>957</Characters>
  <Lines>7</Lines>
  <Paragraphs>2</Paragraphs>
  <TotalTime>5</TotalTime>
  <ScaleCrop>false</ScaleCrop>
  <LinksUpToDate>false</LinksUpToDate>
  <CharactersWithSpaces>1018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2022-09-19T07:26:00Z</dcterms:created>
  <dc:creator>ch</dc:creator>
  <cp:lastModifiedBy>李晓男</cp:lastModifiedBy>
  <cp:lastPrinted>2022-10-19T00:02:39Z</cp:lastPrinted>
  <dcterms:modified xsi:type="dcterms:W3CDTF">2022-10-19T00:13:46Z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发文单位">
    <vt:lpwstr/>
  </property>
  <property fmtid="{D5CDD505-2E9C-101B-9397-08002B2CF9AE}" pid="3" name="抄送单位">
    <vt:lpwstr/>
  </property>
  <property fmtid="{D5CDD505-2E9C-101B-9397-08002B2CF9AE}" pid="4" name="主题词">
    <vt:lpwstr/>
  </property>
  <property fmtid="{D5CDD505-2E9C-101B-9397-08002B2CF9AE}" pid="5" name="主送单位">
    <vt:lpwstr>7;#靖江市教育局;#8;#泰兴市教育局;#9;#姜堰市教育局;#10;#兴化市教育局;#11;#海陵区教育局;#12;#高港区教育局;#13;#泰州经济开发区社会事业局;#21;#江苏省泰州中学;#22;#江苏省口岸中学;#23;#泰州市第二中学;#24;#泰州市田家炳实验中学;#25;#泰州市第三高级中学;#26;#泰州实验中学;#27;#泰州机电高等职业技术学校;#28;#江苏省泰州中学附属初级中学;#30;#泰州实验学校;#31;#泰州市特殊教育学校;#117;#凤凰小学;#118;#泰州市凤凰初</vt:lpwstr>
  </property>
  <property fmtid="{D5CDD505-2E9C-101B-9397-08002B2CF9AE}" pid="6" name="文号">
    <vt:lpwstr/>
  </property>
  <property fmtid="{D5CDD505-2E9C-101B-9397-08002B2CF9AE}" pid="7" name="办理期限">
    <vt:lpwstr>2022-09-06T00:00:00Z</vt:lpwstr>
  </property>
  <property fmtid="{D5CDD505-2E9C-101B-9397-08002B2CF9AE}" pid="8" name="ContentType">
    <vt:lpwstr>文档</vt:lpwstr>
  </property>
  <property fmtid="{D5CDD505-2E9C-101B-9397-08002B2CF9AE}" pid="9" name="拟稿时间">
    <vt:lpwstr>2022-09-06T00:00:00Z</vt:lpwstr>
  </property>
  <property fmtid="{D5CDD505-2E9C-101B-9397-08002B2CF9AE}" pid="10" name="附注">
    <vt:lpwstr/>
  </property>
  <property fmtid="{D5CDD505-2E9C-101B-9397-08002B2CF9AE}" pid="11" name="会签人">
    <vt:lpwstr/>
  </property>
  <property fmtid="{D5CDD505-2E9C-101B-9397-08002B2CF9AE}" pid="12" name="未签办">
    <vt:lpwstr/>
  </property>
  <property fmtid="{D5CDD505-2E9C-101B-9397-08002B2CF9AE}" pid="13" name="会签">
    <vt:lpwstr>, </vt:lpwstr>
  </property>
  <property fmtid="{D5CDD505-2E9C-101B-9397-08002B2CF9AE}" pid="14" name="开始签办日">
    <vt:lpwstr/>
  </property>
  <property fmtid="{D5CDD505-2E9C-101B-9397-08002B2CF9AE}" pid="15" name="结束签办日">
    <vt:lpwstr/>
  </property>
  <property fmtid="{D5CDD505-2E9C-101B-9397-08002B2CF9AE}" pid="16" name="签收">
    <vt:lpwstr>0</vt:lpwstr>
  </property>
  <property fmtid="{D5CDD505-2E9C-101B-9397-08002B2CF9AE}" pid="17" name="签发">
    <vt:lpwstr>0</vt:lpwstr>
  </property>
  <property fmtid="{D5CDD505-2E9C-101B-9397-08002B2CF9AE}" pid="18" name="公文密级">
    <vt:lpwstr/>
  </property>
  <property fmtid="{D5CDD505-2E9C-101B-9397-08002B2CF9AE}" pid="19" name="紧急程度">
    <vt:lpwstr/>
  </property>
  <property fmtid="{D5CDD505-2E9C-101B-9397-08002B2CF9AE}" pid="20" name="公文类别">
    <vt:lpwstr/>
  </property>
  <property fmtid="{D5CDD505-2E9C-101B-9397-08002B2CF9AE}" pid="21" name="KSOProductBuildVer">
    <vt:lpwstr>2052-11.1.0.12598</vt:lpwstr>
  </property>
  <property fmtid="{D5CDD505-2E9C-101B-9397-08002B2CF9AE}" pid="22" name="ICV">
    <vt:lpwstr>9B018A0678E9454AB5EAE66146C54EAA</vt:lpwstr>
  </property>
</Properties>
</file>