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inorBid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  <w:lang w:eastAsia="zh-CN"/>
        </w:rPr>
        <w:t>化工系</w:t>
      </w: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关于开展“青少年法治宣传教育月”</w:t>
      </w:r>
    </w:p>
    <w:p>
      <w:pPr>
        <w:widowControl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系列活动的通知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为深入推进我校青少年法治宣传教育工作，引导青年学生树立正确的法治观念，养成尊法学法守法用法的良好习惯，成长为社会主义法治的忠实崇尚者、自觉遵守者和坚定捍卫者，</w:t>
      </w:r>
      <w:r>
        <w:rPr>
          <w:rFonts w:hint="eastAsia" w:ascii="宋体" w:hAnsi="宋体" w:cs="宋体"/>
          <w:sz w:val="30"/>
          <w:szCs w:val="30"/>
          <w:lang w:eastAsia="zh-CN"/>
        </w:rPr>
        <w:t>根据学校要求</w:t>
      </w:r>
      <w:r>
        <w:rPr>
          <w:rFonts w:hint="eastAsia" w:ascii="宋体" w:hAnsi="宋体" w:eastAsia="宋体" w:cs="宋体"/>
          <w:sz w:val="30"/>
          <w:szCs w:val="30"/>
        </w:rPr>
        <w:t>，在今年9月份开展“青少年法治宣传教育月”系列活动。具体事项如下：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firstLine="645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一、活动主题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firstLine="645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法擎蓝天 典护成长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firstLine="645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二、活动内容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firstLine="645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1.组织开展全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系</w:t>
      </w:r>
      <w:r>
        <w:rPr>
          <w:rFonts w:hint="eastAsia" w:ascii="宋体" w:hAnsi="宋体" w:eastAsia="宋体" w:cs="宋体"/>
          <w:sz w:val="30"/>
          <w:szCs w:val="30"/>
        </w:rPr>
        <w:t>学生法治征文比赛。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每班</w:t>
      </w:r>
      <w:r>
        <w:rPr>
          <w:rFonts w:hint="eastAsia" w:ascii="宋体" w:hAnsi="宋体" w:eastAsia="宋体" w:cs="宋体"/>
          <w:sz w:val="30"/>
          <w:szCs w:val="30"/>
        </w:rPr>
        <w:t>择优推荐不少于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篇法治征文参加初赛，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系部</w:t>
      </w:r>
      <w:r>
        <w:rPr>
          <w:rFonts w:hint="eastAsia" w:ascii="宋体" w:hAnsi="宋体" w:eastAsia="宋体" w:cs="宋体"/>
          <w:sz w:val="30"/>
          <w:szCs w:val="30"/>
        </w:rPr>
        <w:t>将择优推荐参加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学校</w:t>
      </w:r>
      <w:r>
        <w:rPr>
          <w:rFonts w:hint="eastAsia" w:ascii="宋体" w:hAnsi="宋体" w:eastAsia="宋体" w:cs="宋体"/>
          <w:sz w:val="30"/>
          <w:szCs w:val="30"/>
        </w:rPr>
        <w:t>初赛。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.组织开展法治主题班会活动。各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班</w:t>
      </w:r>
      <w:r>
        <w:rPr>
          <w:rFonts w:hint="eastAsia" w:ascii="宋体" w:hAnsi="宋体" w:eastAsia="宋体" w:cs="宋体"/>
          <w:sz w:val="30"/>
          <w:szCs w:val="30"/>
        </w:rPr>
        <w:t>组织学生搜集身边的德法小故事、法治人物、以案释法案例、法治书画等素材，制作法治主题黑板报，设计班会程序，开好法治主题班会。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360"/>
        </w:tabs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napToGrid w:val="0"/>
          <w:sz w:val="30"/>
          <w:szCs w:val="30"/>
        </w:rPr>
      </w:pPr>
      <w:r>
        <w:rPr>
          <w:rFonts w:hint="eastAsia" w:cs="宋体"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30"/>
          <w:szCs w:val="30"/>
        </w:rPr>
        <w:t>.组织开展“民法典朗读者”活动。</w:t>
      </w:r>
      <w:r>
        <w:rPr>
          <w:rFonts w:hint="eastAsia" w:ascii="宋体" w:hAnsi="宋体" w:eastAsia="宋体" w:cs="宋体"/>
          <w:snapToGrid w:val="0"/>
          <w:sz w:val="30"/>
          <w:szCs w:val="30"/>
        </w:rPr>
        <w:t>各</w:t>
      </w:r>
      <w:r>
        <w:rPr>
          <w:rFonts w:hint="eastAsia" w:ascii="宋体" w:hAnsi="宋体" w:eastAsia="宋体" w:cs="宋体"/>
          <w:snapToGrid w:val="0"/>
          <w:sz w:val="30"/>
          <w:szCs w:val="30"/>
          <w:lang w:eastAsia="zh-CN"/>
        </w:rPr>
        <w:t>班</w:t>
      </w:r>
      <w:r>
        <w:rPr>
          <w:rFonts w:hint="eastAsia" w:ascii="宋体" w:hAnsi="宋体" w:eastAsia="宋体" w:cs="宋体"/>
          <w:snapToGrid w:val="0"/>
          <w:sz w:val="30"/>
          <w:szCs w:val="30"/>
        </w:rPr>
        <w:t>利用早读课、班会课等时机，请老师、同学朗读民法典中的法律条文，通过诵读民法典法条，进一步学习掌握民法典具体内容，加深对民法典的理解与认知。</w:t>
      </w:r>
      <w:r>
        <w:rPr>
          <w:rFonts w:hint="eastAsia" w:ascii="宋体" w:hAnsi="宋体" w:eastAsia="宋体" w:cs="宋体"/>
          <w:snapToGrid w:val="0"/>
          <w:sz w:val="30"/>
          <w:szCs w:val="30"/>
          <w:lang w:eastAsia="zh-CN"/>
        </w:rPr>
        <w:t>每班上交两份</w:t>
      </w:r>
      <w:r>
        <w:rPr>
          <w:rFonts w:hint="eastAsia" w:ascii="宋体" w:hAnsi="宋体" w:eastAsia="宋体" w:cs="宋体"/>
          <w:snapToGrid w:val="0"/>
          <w:sz w:val="30"/>
          <w:szCs w:val="30"/>
        </w:rPr>
        <w:t>朗读</w:t>
      </w:r>
      <w:r>
        <w:rPr>
          <w:rFonts w:hint="eastAsia" w:ascii="宋体" w:hAnsi="宋体" w:eastAsia="宋体" w:cs="宋体"/>
          <w:snapToGrid w:val="0"/>
          <w:sz w:val="30"/>
          <w:szCs w:val="30"/>
          <w:lang w:eastAsia="zh-CN"/>
        </w:rPr>
        <w:t>视</w:t>
      </w:r>
      <w:r>
        <w:rPr>
          <w:rFonts w:hint="eastAsia" w:ascii="宋体" w:hAnsi="宋体" w:eastAsia="宋体" w:cs="宋体"/>
          <w:snapToGrid w:val="0"/>
          <w:sz w:val="30"/>
          <w:szCs w:val="30"/>
        </w:rPr>
        <w:t>频。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firstLine="645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.组织开展“带法回家”活动。各班级布置一次“亲子法治作业”，内容涉及宪法、民法典、未成年人保护法、预防未成年人犯罪法等，让学生将法治作业带回家与家长同学习、共完成。 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.组织开展法治文化作品征集展示活动。组织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班级学生</w:t>
      </w:r>
      <w:r>
        <w:rPr>
          <w:rFonts w:hint="eastAsia" w:ascii="宋体" w:hAnsi="宋体" w:eastAsia="宋体" w:cs="宋体"/>
          <w:sz w:val="30"/>
          <w:szCs w:val="30"/>
        </w:rPr>
        <w:t>围绕宣传习近平法治思想、围绕宣传宪法和法律法规、围绕法律热点问题，开展动漫、短视频、微电影、漫画、书法、摄影、情景剧、小品、相声等各种形式的法治文化作品创作活动。各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班</w:t>
      </w:r>
      <w:r>
        <w:rPr>
          <w:rFonts w:hint="eastAsia" w:ascii="宋体" w:hAnsi="宋体" w:eastAsia="宋体" w:cs="宋体"/>
          <w:sz w:val="30"/>
          <w:szCs w:val="30"/>
        </w:rPr>
        <w:t>收集后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上交系部</w:t>
      </w:r>
      <w:r>
        <w:rPr>
          <w:rFonts w:hint="eastAsia" w:ascii="宋体" w:hAnsi="宋体" w:eastAsia="宋体" w:cs="宋体"/>
          <w:sz w:val="30"/>
          <w:szCs w:val="30"/>
        </w:rPr>
        <w:t>，校团委将组织评选表彰，优秀作品将予以报市教育局参加评选。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化工系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2021年9月1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pStyle w:val="2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94"/>
    <w:rsid w:val="00116594"/>
    <w:rsid w:val="00490614"/>
    <w:rsid w:val="00EF1539"/>
    <w:rsid w:val="3FDC609B"/>
    <w:rsid w:val="4DF61038"/>
    <w:rsid w:val="7B64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687</Characters>
  <Lines>5</Lines>
  <Paragraphs>1</Paragraphs>
  <TotalTime>239</TotalTime>
  <ScaleCrop>false</ScaleCrop>
  <LinksUpToDate>false</LinksUpToDate>
  <CharactersWithSpaces>806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2021-09-10T02:45:00Z</dcterms:created>
  <dc:creator>admin</dc:creator>
  <cp:lastModifiedBy>Shaline_徐莹</cp:lastModifiedBy>
  <cp:lastPrinted>2021-09-10T06:35:00Z</cp:lastPrinted>
  <dcterms:modified xsi:type="dcterms:W3CDTF">2021-09-14T06:36:44Z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D94B87C851FF41A0B351CA258111672F</vt:lpwstr>
  </property>
</Properties>
</file>