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9B" w:rsidRPr="00AE1F1A" w:rsidRDefault="002E1F9B" w:rsidP="00AE1F1A">
      <w:pPr>
        <w:adjustRightInd w:val="0"/>
        <w:snapToGrid w:val="0"/>
        <w:spacing w:line="56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</w:t>
      </w:r>
      <w:r>
        <w:rPr>
          <w:rFonts w:ascii="仿宋_GB2312" w:eastAsia="仿宋_GB2312" w:hAnsi="仿宋"/>
          <w:sz w:val="28"/>
          <w:szCs w:val="28"/>
        </w:rPr>
        <w:t>1</w:t>
      </w:r>
    </w:p>
    <w:p w:rsidR="002E1F9B" w:rsidRPr="00AE1F1A" w:rsidRDefault="002E1F9B" w:rsidP="00AE1F1A">
      <w:pPr>
        <w:adjustRightInd w:val="0"/>
        <w:snapToGrid w:val="0"/>
        <w:spacing w:line="560" w:lineRule="exact"/>
        <w:jc w:val="center"/>
        <w:rPr>
          <w:rFonts w:ascii="宋体"/>
          <w:b/>
          <w:sz w:val="44"/>
          <w:szCs w:val="44"/>
        </w:rPr>
      </w:pPr>
      <w:r w:rsidRPr="00AE1F1A">
        <w:rPr>
          <w:rFonts w:ascii="宋体" w:hAnsi="宋体" w:hint="eastAsia"/>
          <w:b/>
          <w:sz w:val="44"/>
          <w:szCs w:val="44"/>
        </w:rPr>
        <w:t>培</w:t>
      </w:r>
      <w:r w:rsidRPr="00AE1F1A">
        <w:rPr>
          <w:rFonts w:ascii="宋体" w:hAnsi="宋体"/>
          <w:b/>
          <w:sz w:val="44"/>
          <w:szCs w:val="44"/>
        </w:rPr>
        <w:t xml:space="preserve"> </w:t>
      </w:r>
      <w:r w:rsidRPr="00AE1F1A">
        <w:rPr>
          <w:rFonts w:ascii="宋体" w:hAnsi="宋体" w:hint="eastAsia"/>
          <w:b/>
          <w:sz w:val="44"/>
          <w:szCs w:val="44"/>
        </w:rPr>
        <w:t>训</w:t>
      </w:r>
      <w:r w:rsidRPr="00AE1F1A">
        <w:rPr>
          <w:rFonts w:ascii="宋体" w:hAnsi="宋体"/>
          <w:b/>
          <w:sz w:val="44"/>
          <w:szCs w:val="44"/>
        </w:rPr>
        <w:t xml:space="preserve"> </w:t>
      </w:r>
      <w:r w:rsidRPr="00AE1F1A">
        <w:rPr>
          <w:rFonts w:ascii="宋体" w:hAnsi="宋体" w:hint="eastAsia"/>
          <w:b/>
          <w:sz w:val="44"/>
          <w:szCs w:val="44"/>
        </w:rPr>
        <w:t>内</w:t>
      </w:r>
      <w:r w:rsidRPr="00AE1F1A">
        <w:rPr>
          <w:rFonts w:ascii="宋体" w:hAnsi="宋体"/>
          <w:b/>
          <w:sz w:val="44"/>
          <w:szCs w:val="44"/>
        </w:rPr>
        <w:t xml:space="preserve"> </w:t>
      </w:r>
      <w:r w:rsidRPr="00AE1F1A">
        <w:rPr>
          <w:rFonts w:ascii="宋体" w:hAnsi="宋体" w:hint="eastAsia"/>
          <w:b/>
          <w:sz w:val="44"/>
          <w:szCs w:val="44"/>
        </w:rPr>
        <w:t>容</w:t>
      </w:r>
      <w:r w:rsidRPr="00AE1F1A">
        <w:rPr>
          <w:rFonts w:ascii="宋体" w:hAnsi="宋体"/>
          <w:b/>
          <w:sz w:val="44"/>
          <w:szCs w:val="44"/>
        </w:rPr>
        <w:t xml:space="preserve"> </w:t>
      </w:r>
      <w:r w:rsidRPr="00AE1F1A">
        <w:rPr>
          <w:rFonts w:ascii="宋体" w:hAnsi="宋体" w:hint="eastAsia"/>
          <w:b/>
          <w:sz w:val="44"/>
          <w:szCs w:val="44"/>
        </w:rPr>
        <w:t>简</w:t>
      </w:r>
      <w:r w:rsidRPr="00AE1F1A">
        <w:rPr>
          <w:rFonts w:ascii="宋体" w:hAnsi="宋体"/>
          <w:b/>
          <w:sz w:val="44"/>
          <w:szCs w:val="44"/>
        </w:rPr>
        <w:t xml:space="preserve"> </w:t>
      </w:r>
      <w:r w:rsidRPr="00AE1F1A">
        <w:rPr>
          <w:rFonts w:ascii="宋体" w:hAnsi="宋体" w:hint="eastAsia"/>
          <w:b/>
          <w:sz w:val="44"/>
          <w:szCs w:val="44"/>
        </w:rPr>
        <w:t>介</w:t>
      </w:r>
    </w:p>
    <w:p w:rsidR="002E1F9B" w:rsidRDefault="002E1F9B" w:rsidP="00AE1F1A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仿宋"/>
          <w:b/>
          <w:bCs/>
          <w:color w:val="000000"/>
          <w:sz w:val="24"/>
          <w:szCs w:val="24"/>
        </w:rPr>
      </w:pPr>
    </w:p>
    <w:p w:rsidR="002E1F9B" w:rsidRPr="00AE1F1A" w:rsidRDefault="002E1F9B" w:rsidP="00AE1F1A">
      <w:pPr>
        <w:adjustRightInd w:val="0"/>
        <w:snapToGrid w:val="0"/>
        <w:spacing w:line="560" w:lineRule="exact"/>
        <w:ind w:firstLineChars="200" w:firstLine="31680"/>
        <w:rPr>
          <w:rFonts w:ascii="仿宋_GB2312" w:hAnsi="仿宋"/>
          <w:color w:val="000000"/>
          <w:sz w:val="24"/>
          <w:szCs w:val="24"/>
        </w:rPr>
      </w:pPr>
      <w:r>
        <w:rPr>
          <w:rFonts w:ascii="仿宋_GB2312" w:eastAsia="仿宋_GB2312" w:hAnsi="仿宋" w:hint="eastAsia"/>
          <w:b/>
          <w:bCs/>
          <w:color w:val="000000"/>
          <w:sz w:val="24"/>
          <w:szCs w:val="24"/>
        </w:rPr>
        <w:t>沙盘培训讲师：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魏广东，中国沙盘游戏学院院长；北京师范大学发展与教育心理学硕士、中国心理学会会员；曾在中国石油大学（北京）工作</w:t>
      </w:r>
      <w:r>
        <w:rPr>
          <w:rFonts w:ascii="仿宋_GB2312" w:eastAsia="仿宋_GB2312" w:hAnsi="仿宋"/>
          <w:color w:val="000000"/>
          <w:sz w:val="24"/>
          <w:szCs w:val="24"/>
        </w:rPr>
        <w:t>12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年，任心理讲师；国家教师科研基金“十二五”规划重点课题</w:t>
      </w:r>
      <w:r>
        <w:rPr>
          <w:rFonts w:ascii="仿宋_GB2312" w:eastAsia="仿宋_GB2312" w:hAnsi="仿宋"/>
          <w:color w:val="000000"/>
          <w:sz w:val="24"/>
          <w:szCs w:val="24"/>
        </w:rPr>
        <w:t>——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《沙盘游戏在幼儿及中小学生教育中的应用研究》专家。主要研究方向：荣格分析心理学、沙盘游戏疗法及其在教育中的应用。主要著述：《不能不学的心理治疗方法：沙盘游戏疗法入门》</w:t>
      </w:r>
      <w:r>
        <w:rPr>
          <w:rFonts w:ascii="仿宋_GB2312" w:eastAsia="仿宋_GB2312" w:hAnsi="仿宋"/>
          <w:color w:val="000000"/>
          <w:sz w:val="24"/>
          <w:szCs w:val="24"/>
        </w:rPr>
        <w:t> 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，</w:t>
      </w:r>
      <w:r>
        <w:rPr>
          <w:rFonts w:ascii="仿宋_GB2312" w:eastAsia="仿宋_GB2312" w:hAnsi="仿宋"/>
          <w:color w:val="000000"/>
          <w:sz w:val="24"/>
          <w:szCs w:val="24"/>
        </w:rPr>
        <w:t>2011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年，中石化出版社；《心灵深处的秘密：荣格的分析心理学》，</w:t>
      </w:r>
      <w:r>
        <w:rPr>
          <w:rFonts w:ascii="仿宋_GB2312" w:eastAsia="仿宋_GB2312" w:hAnsi="仿宋"/>
          <w:color w:val="000000"/>
          <w:sz w:val="24"/>
          <w:szCs w:val="24"/>
        </w:rPr>
        <w:t>2012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年，北京师范大学出版社</w:t>
      </w:r>
      <w:r>
        <w:rPr>
          <w:rFonts w:ascii="MS Mincho" w:eastAsia="MS Mincho" w:hAnsi="MS Mincho" w:cs="MS Mincho" w:hint="eastAsia"/>
          <w:color w:val="000000"/>
          <w:sz w:val="24"/>
          <w:szCs w:val="24"/>
        </w:rPr>
        <w:t>​</w:t>
      </w:r>
      <w:r>
        <w:rPr>
          <w:rFonts w:ascii="MS Mincho" w:hAnsi="MS Mincho" w:cs="MS Mincho" w:hint="eastAsia"/>
          <w:color w:val="000000"/>
          <w:sz w:val="24"/>
          <w:szCs w:val="24"/>
        </w:rPr>
        <w:t>。</w:t>
      </w:r>
    </w:p>
    <w:p w:rsidR="002E1F9B" w:rsidRDefault="002E1F9B" w:rsidP="00AE1F1A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仿宋"/>
          <w:b/>
          <w:bCs/>
          <w:color w:val="000000"/>
          <w:sz w:val="24"/>
          <w:szCs w:val="24"/>
        </w:rPr>
      </w:pPr>
      <w:r>
        <w:rPr>
          <w:rFonts w:ascii="仿宋_GB2312" w:eastAsia="仿宋_GB2312" w:hAnsi="仿宋" w:hint="eastAsia"/>
          <w:b/>
          <w:bCs/>
          <w:color w:val="000000"/>
          <w:sz w:val="24"/>
          <w:szCs w:val="24"/>
        </w:rPr>
        <w:t>培训安排</w:t>
      </w:r>
      <w:r>
        <w:rPr>
          <w:rFonts w:ascii="仿宋_GB2312" w:eastAsia="仿宋_GB2312" w:hAnsi="仿宋"/>
          <w:b/>
          <w:bCs/>
          <w:color w:val="000000"/>
          <w:sz w:val="24"/>
          <w:szCs w:val="24"/>
        </w:rPr>
        <w:t>: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8"/>
        <w:gridCol w:w="1980"/>
        <w:gridCol w:w="5321"/>
      </w:tblGrid>
      <w:tr w:rsidR="002E1F9B">
        <w:trPr>
          <w:jc w:val="center"/>
        </w:trPr>
        <w:tc>
          <w:tcPr>
            <w:tcW w:w="1228" w:type="dxa"/>
          </w:tcPr>
          <w:p w:rsidR="002E1F9B" w:rsidRDefault="002E1F9B" w:rsidP="00AE1F1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980" w:type="dxa"/>
          </w:tcPr>
          <w:p w:rsidR="002E1F9B" w:rsidRDefault="002E1F9B" w:rsidP="00AE1F1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5321" w:type="dxa"/>
          </w:tcPr>
          <w:p w:rsidR="002E1F9B" w:rsidRDefault="002E1F9B" w:rsidP="00AE1F1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主要内容</w:t>
            </w:r>
          </w:p>
        </w:tc>
      </w:tr>
      <w:tr w:rsidR="002E1F9B">
        <w:trPr>
          <w:jc w:val="center"/>
        </w:trPr>
        <w:tc>
          <w:tcPr>
            <w:tcW w:w="1228" w:type="dxa"/>
            <w:vMerge w:val="restart"/>
            <w:vAlign w:val="center"/>
          </w:tcPr>
          <w:p w:rsidR="002E1F9B" w:rsidRDefault="002E1F9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2"/>
                <w:attr w:name="Year" w:val="2020"/>
              </w:smartTagPr>
              <w:r>
                <w:rPr>
                  <w:rFonts w:ascii="仿宋_GB2312" w:eastAsia="仿宋_GB2312" w:hAnsi="仿宋"/>
                  <w:color w:val="000000"/>
                  <w:sz w:val="24"/>
                  <w:szCs w:val="24"/>
                </w:rPr>
                <w:t>12</w:t>
              </w:r>
              <w:r>
                <w:rPr>
                  <w:rFonts w:ascii="仿宋_GB2312" w:eastAsia="仿宋_GB2312" w:hAnsi="仿宋" w:hint="eastAsia"/>
                  <w:color w:val="00000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仿宋"/>
                  <w:color w:val="000000"/>
                  <w:sz w:val="24"/>
                  <w:szCs w:val="24"/>
                </w:rPr>
                <w:t>1</w:t>
              </w:r>
              <w:r>
                <w:rPr>
                  <w:rFonts w:ascii="仿宋_GB2312" w:eastAsia="仿宋_GB2312" w:hAnsi="仿宋" w:hint="eastAsia"/>
                  <w:color w:val="000000"/>
                  <w:sz w:val="24"/>
                  <w:szCs w:val="24"/>
                </w:rPr>
                <w:t>日</w:t>
              </w:r>
            </w:smartTag>
          </w:p>
        </w:tc>
        <w:tc>
          <w:tcPr>
            <w:tcW w:w="1980" w:type="dxa"/>
            <w:vAlign w:val="center"/>
          </w:tcPr>
          <w:p w:rsidR="002E1F9B" w:rsidRDefault="002E1F9B" w:rsidP="00AE1F1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8:20-11:30</w:t>
            </w:r>
          </w:p>
        </w:tc>
        <w:tc>
          <w:tcPr>
            <w:tcW w:w="5321" w:type="dxa"/>
          </w:tcPr>
          <w:p w:rsidR="002E1F9B" w:rsidRDefault="002E1F9B" w:rsidP="002E1F9B">
            <w:pPr>
              <w:adjustRightInd w:val="0"/>
              <w:snapToGrid w:val="0"/>
              <w:spacing w:line="440" w:lineRule="exact"/>
              <w:ind w:firstLineChars="200" w:firstLine="316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沙盘破冰：沙盘游戏新应用</w:t>
            </w:r>
          </w:p>
          <w:p w:rsidR="002E1F9B" w:rsidRDefault="002E1F9B" w:rsidP="002E1F9B">
            <w:pPr>
              <w:adjustRightInd w:val="0"/>
              <w:snapToGrid w:val="0"/>
              <w:spacing w:line="440" w:lineRule="exact"/>
              <w:ind w:firstLineChars="200" w:firstLine="316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沙盘游戏的概念及案例。</w:t>
            </w:r>
          </w:p>
        </w:tc>
      </w:tr>
      <w:tr w:rsidR="002E1F9B">
        <w:trPr>
          <w:trHeight w:val="410"/>
          <w:jc w:val="center"/>
        </w:trPr>
        <w:tc>
          <w:tcPr>
            <w:tcW w:w="1228" w:type="dxa"/>
            <w:vMerge/>
            <w:vAlign w:val="center"/>
          </w:tcPr>
          <w:p w:rsidR="002E1F9B" w:rsidRDefault="002E1F9B" w:rsidP="002E1F9B">
            <w:pPr>
              <w:adjustRightInd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2E1F9B" w:rsidRDefault="002E1F9B" w:rsidP="00AE1F1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13:30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—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5321" w:type="dxa"/>
          </w:tcPr>
          <w:p w:rsidR="002E1F9B" w:rsidRDefault="002E1F9B" w:rsidP="002E1F9B">
            <w:pPr>
              <w:adjustRightInd w:val="0"/>
              <w:snapToGrid w:val="0"/>
              <w:spacing w:line="440" w:lineRule="exact"/>
              <w:ind w:firstLineChars="200" w:firstLine="316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沙盘游戏治疗的原理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;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沙盘游戏应用范围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;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沙盘游戏主要形式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;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沙盘游戏的配置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;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沙具的象征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;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沙盘游戏新进展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;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团体沙盘游戏体验。</w:t>
            </w:r>
          </w:p>
        </w:tc>
      </w:tr>
      <w:tr w:rsidR="002E1F9B">
        <w:trPr>
          <w:jc w:val="center"/>
        </w:trPr>
        <w:tc>
          <w:tcPr>
            <w:tcW w:w="1228" w:type="dxa"/>
            <w:vMerge w:val="restart"/>
            <w:vAlign w:val="center"/>
          </w:tcPr>
          <w:p w:rsidR="002E1F9B" w:rsidRDefault="002E1F9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2"/>
                <w:attr w:name="Year" w:val="2020"/>
              </w:smartTagPr>
              <w:r>
                <w:rPr>
                  <w:rFonts w:ascii="仿宋_GB2312" w:eastAsia="仿宋_GB2312" w:hAnsi="仿宋"/>
                  <w:color w:val="000000"/>
                  <w:sz w:val="24"/>
                  <w:szCs w:val="24"/>
                </w:rPr>
                <w:t>12</w:t>
              </w:r>
              <w:r>
                <w:rPr>
                  <w:rFonts w:ascii="仿宋_GB2312" w:eastAsia="仿宋_GB2312" w:hAnsi="仿宋" w:hint="eastAsia"/>
                  <w:color w:val="00000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仿宋"/>
                  <w:color w:val="000000"/>
                  <w:sz w:val="24"/>
                  <w:szCs w:val="24"/>
                </w:rPr>
                <w:t>2</w:t>
              </w:r>
              <w:r>
                <w:rPr>
                  <w:rFonts w:ascii="仿宋_GB2312" w:eastAsia="仿宋_GB2312" w:hAnsi="仿宋" w:hint="eastAsia"/>
                  <w:color w:val="000000"/>
                  <w:sz w:val="24"/>
                  <w:szCs w:val="24"/>
                </w:rPr>
                <w:t>日</w:t>
              </w:r>
            </w:smartTag>
          </w:p>
        </w:tc>
        <w:tc>
          <w:tcPr>
            <w:tcW w:w="1980" w:type="dxa"/>
            <w:vAlign w:val="center"/>
          </w:tcPr>
          <w:p w:rsidR="002E1F9B" w:rsidRDefault="002E1F9B" w:rsidP="00AE1F1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8:20-11:30</w:t>
            </w:r>
          </w:p>
        </w:tc>
        <w:tc>
          <w:tcPr>
            <w:tcW w:w="5321" w:type="dxa"/>
          </w:tcPr>
          <w:p w:rsidR="002E1F9B" w:rsidRDefault="002E1F9B" w:rsidP="002E1F9B">
            <w:pPr>
              <w:adjustRightInd w:val="0"/>
              <w:snapToGrid w:val="0"/>
              <w:spacing w:line="440" w:lineRule="exact"/>
              <w:ind w:firstLineChars="200" w:firstLine="316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个体沙盘游戏的操作技术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;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个体沙盘游戏演示。</w:t>
            </w:r>
          </w:p>
        </w:tc>
      </w:tr>
      <w:tr w:rsidR="002E1F9B">
        <w:trPr>
          <w:jc w:val="center"/>
        </w:trPr>
        <w:tc>
          <w:tcPr>
            <w:tcW w:w="1228" w:type="dxa"/>
            <w:vMerge/>
            <w:vAlign w:val="center"/>
          </w:tcPr>
          <w:p w:rsidR="002E1F9B" w:rsidRDefault="002E1F9B" w:rsidP="002E1F9B">
            <w:pPr>
              <w:adjustRightInd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2E1F9B" w:rsidRDefault="002E1F9B" w:rsidP="00AE1F1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13:30-16:30</w:t>
            </w:r>
          </w:p>
        </w:tc>
        <w:tc>
          <w:tcPr>
            <w:tcW w:w="5321" w:type="dxa"/>
          </w:tcPr>
          <w:p w:rsidR="002E1F9B" w:rsidRDefault="002E1F9B" w:rsidP="002E1F9B">
            <w:pPr>
              <w:adjustRightInd w:val="0"/>
              <w:snapToGrid w:val="0"/>
              <w:spacing w:line="440" w:lineRule="exact"/>
              <w:ind w:firstLineChars="200" w:firstLine="316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团体沙盘游戏操作技术；沙盘游戏的创新应用：沙盘写作文、学英语、创意课。</w:t>
            </w:r>
          </w:p>
          <w:p w:rsidR="002E1F9B" w:rsidRDefault="002E1F9B" w:rsidP="002E1F9B">
            <w:pPr>
              <w:adjustRightInd w:val="0"/>
              <w:snapToGrid w:val="0"/>
              <w:spacing w:line="440" w:lineRule="exact"/>
              <w:ind w:firstLineChars="200" w:firstLine="316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课程总结。</w:t>
            </w:r>
          </w:p>
        </w:tc>
      </w:tr>
      <w:tr w:rsidR="002E1F9B" w:rsidTr="00AE1F1A">
        <w:trPr>
          <w:trHeight w:val="718"/>
          <w:jc w:val="center"/>
        </w:trPr>
        <w:tc>
          <w:tcPr>
            <w:tcW w:w="1228" w:type="dxa"/>
            <w:vMerge w:val="restart"/>
            <w:vAlign w:val="center"/>
          </w:tcPr>
          <w:p w:rsidR="002E1F9B" w:rsidRDefault="002E1F9B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20"/>
              </w:smartTagPr>
              <w:r>
                <w:rPr>
                  <w:rFonts w:ascii="仿宋_GB2312" w:eastAsia="仿宋_GB2312" w:hAnsi="仿宋"/>
                  <w:color w:val="000000"/>
                  <w:sz w:val="24"/>
                  <w:szCs w:val="24"/>
                </w:rPr>
                <w:t>12</w:t>
              </w:r>
              <w:r>
                <w:rPr>
                  <w:rFonts w:ascii="仿宋_GB2312" w:eastAsia="仿宋_GB2312" w:hAnsi="仿宋" w:hint="eastAsia"/>
                  <w:color w:val="00000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仿宋"/>
                  <w:color w:val="000000"/>
                  <w:sz w:val="24"/>
                  <w:szCs w:val="24"/>
                </w:rPr>
                <w:t>3</w:t>
              </w:r>
              <w:r>
                <w:rPr>
                  <w:rFonts w:ascii="仿宋_GB2312" w:eastAsia="仿宋_GB2312" w:hAnsi="仿宋" w:hint="eastAsia"/>
                  <w:color w:val="000000"/>
                  <w:sz w:val="24"/>
                  <w:szCs w:val="24"/>
                </w:rPr>
                <w:t>日</w:t>
              </w:r>
            </w:smartTag>
          </w:p>
        </w:tc>
        <w:tc>
          <w:tcPr>
            <w:tcW w:w="1980" w:type="dxa"/>
            <w:vAlign w:val="center"/>
          </w:tcPr>
          <w:p w:rsidR="002E1F9B" w:rsidRDefault="002E1F9B" w:rsidP="00AE1F1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8:20-11:30</w:t>
            </w:r>
          </w:p>
        </w:tc>
        <w:tc>
          <w:tcPr>
            <w:tcW w:w="5321" w:type="dxa"/>
          </w:tcPr>
          <w:p w:rsidR="002E1F9B" w:rsidRDefault="002E1F9B" w:rsidP="002E1F9B">
            <w:pPr>
              <w:adjustRightInd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普测心理状态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助力学生成长</w:t>
            </w:r>
            <w:bookmarkStart w:id="0" w:name="_GoBack"/>
            <w:bookmarkEnd w:id="0"/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——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刁山菊</w:t>
            </w:r>
          </w:p>
        </w:tc>
      </w:tr>
      <w:tr w:rsidR="002E1F9B" w:rsidTr="00AE1F1A">
        <w:trPr>
          <w:trHeight w:val="784"/>
          <w:jc w:val="center"/>
        </w:trPr>
        <w:tc>
          <w:tcPr>
            <w:tcW w:w="1228" w:type="dxa"/>
            <w:vMerge/>
            <w:vAlign w:val="center"/>
          </w:tcPr>
          <w:p w:rsidR="002E1F9B" w:rsidRDefault="002E1F9B" w:rsidP="002E1F9B">
            <w:pPr>
              <w:adjustRightInd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2E1F9B" w:rsidRDefault="002E1F9B" w:rsidP="00AE1F1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13:30-16:30</w:t>
            </w:r>
          </w:p>
        </w:tc>
        <w:tc>
          <w:tcPr>
            <w:tcW w:w="5321" w:type="dxa"/>
          </w:tcPr>
          <w:p w:rsidR="002E1F9B" w:rsidRDefault="002E1F9B" w:rsidP="002E1F9B">
            <w:pPr>
              <w:adjustRightInd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怎样上好生命教育课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——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李昌林</w:t>
            </w:r>
          </w:p>
        </w:tc>
      </w:tr>
    </w:tbl>
    <w:p w:rsidR="002E1F9B" w:rsidRDefault="002E1F9B">
      <w:pPr>
        <w:adjustRightInd w:val="0"/>
        <w:snapToGrid w:val="0"/>
        <w:spacing w:line="560" w:lineRule="exact"/>
        <w:rPr>
          <w:b/>
          <w:sz w:val="24"/>
          <w:szCs w:val="24"/>
        </w:rPr>
      </w:pPr>
      <w:r>
        <w:rPr>
          <w:rFonts w:ascii="仿宋_GB2312" w:eastAsia="仿宋_GB2312" w:hAnsi="仿宋"/>
          <w:color w:val="000000"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</w:t>
      </w:r>
    </w:p>
    <w:sectPr w:rsidR="002E1F9B" w:rsidSect="00DB0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MS Mincho">
    <w:altName w:val="昒? 瀡?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EEB"/>
    <w:rsid w:val="00045290"/>
    <w:rsid w:val="00072CD7"/>
    <w:rsid w:val="00092652"/>
    <w:rsid w:val="001E5A5F"/>
    <w:rsid w:val="001F6C25"/>
    <w:rsid w:val="0027061D"/>
    <w:rsid w:val="002E1F9B"/>
    <w:rsid w:val="00356A77"/>
    <w:rsid w:val="003A4950"/>
    <w:rsid w:val="003B33AB"/>
    <w:rsid w:val="003F1F52"/>
    <w:rsid w:val="00403E8B"/>
    <w:rsid w:val="00443913"/>
    <w:rsid w:val="00490518"/>
    <w:rsid w:val="006102E2"/>
    <w:rsid w:val="0063727E"/>
    <w:rsid w:val="00641024"/>
    <w:rsid w:val="006476F2"/>
    <w:rsid w:val="006A4594"/>
    <w:rsid w:val="007A1836"/>
    <w:rsid w:val="007F6A44"/>
    <w:rsid w:val="008C3347"/>
    <w:rsid w:val="008E04A8"/>
    <w:rsid w:val="009167F7"/>
    <w:rsid w:val="009C5961"/>
    <w:rsid w:val="009D2549"/>
    <w:rsid w:val="009D285B"/>
    <w:rsid w:val="00A40A9B"/>
    <w:rsid w:val="00AE1F1A"/>
    <w:rsid w:val="00B42B73"/>
    <w:rsid w:val="00C517EB"/>
    <w:rsid w:val="00C743BF"/>
    <w:rsid w:val="00C80814"/>
    <w:rsid w:val="00C94EEB"/>
    <w:rsid w:val="00C97C37"/>
    <w:rsid w:val="00CA4AD3"/>
    <w:rsid w:val="00D324FB"/>
    <w:rsid w:val="00DB0645"/>
    <w:rsid w:val="00DC1B1E"/>
    <w:rsid w:val="00E441E8"/>
    <w:rsid w:val="0E6F66C7"/>
    <w:rsid w:val="10232132"/>
    <w:rsid w:val="26076352"/>
    <w:rsid w:val="361D4935"/>
    <w:rsid w:val="407F059E"/>
    <w:rsid w:val="45F34F34"/>
    <w:rsid w:val="46BD3F63"/>
    <w:rsid w:val="4A66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645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064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064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B0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064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B0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0645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DB064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DB064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B064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83</Words>
  <Characters>479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微软用户</cp:lastModifiedBy>
  <cp:revision>6</cp:revision>
  <cp:lastPrinted>2020-11-24T01:25:00Z</cp:lastPrinted>
  <dcterms:created xsi:type="dcterms:W3CDTF">2020-11-03T02:30:00Z</dcterms:created>
  <dcterms:modified xsi:type="dcterms:W3CDTF">2020-11-24T01:25:00Z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